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39A300" w14:textId="3D81F541" w:rsidR="00946C5B" w:rsidRDefault="00946C5B" w:rsidP="311EBDE0">
      <w:pPr>
        <w:jc w:val="center"/>
        <w:rPr>
          <w:rFonts w:ascii="Lucida Sans" w:hAnsi="Lucida Sans"/>
          <w:b/>
          <w:bCs/>
          <w:sz w:val="24"/>
          <w:szCs w:val="24"/>
        </w:rPr>
      </w:pPr>
    </w:p>
    <w:p w14:paraId="61085B90" w14:textId="77777777" w:rsidR="00946C5B" w:rsidRDefault="00946C5B" w:rsidP="00946C5B">
      <w:pPr>
        <w:rPr>
          <w:rFonts w:ascii="Arial" w:hAnsi="Arial" w:cs="Arial"/>
          <w:b/>
          <w:sz w:val="24"/>
          <w:szCs w:val="24"/>
        </w:rPr>
      </w:pPr>
    </w:p>
    <w:p w14:paraId="18AD9189" w14:textId="6622F6AD" w:rsidR="00C266BE" w:rsidRDefault="005545CC" w:rsidP="00946C5B">
      <w:pPr>
        <w:pStyle w:val="Default"/>
        <w:ind w:right="-46"/>
        <w:jc w:val="right"/>
      </w:pPr>
      <w:r>
        <w:rPr>
          <w:b/>
          <w:noProof/>
        </w:rPr>
        <mc:AlternateContent>
          <mc:Choice Requires="wps">
            <w:drawing>
              <wp:anchor distT="0" distB="0" distL="114300" distR="114300" simplePos="0" relativeHeight="251662336" behindDoc="0" locked="0" layoutInCell="1" allowOverlap="1" wp14:anchorId="665E4AC0" wp14:editId="4A6683E9">
                <wp:simplePos x="0" y="0"/>
                <wp:positionH relativeFrom="margin">
                  <wp:posOffset>0</wp:posOffset>
                </wp:positionH>
                <wp:positionV relativeFrom="paragraph">
                  <wp:posOffset>-635</wp:posOffset>
                </wp:positionV>
                <wp:extent cx="2845613" cy="2289658"/>
                <wp:effectExtent l="0" t="0" r="12065" b="15875"/>
                <wp:wrapNone/>
                <wp:docPr id="198" name="Text Box 198"/>
                <wp:cNvGraphicFramePr/>
                <a:graphic xmlns:a="http://schemas.openxmlformats.org/drawingml/2006/main">
                  <a:graphicData uri="http://schemas.microsoft.com/office/word/2010/wordprocessingShape">
                    <wps:wsp>
                      <wps:cNvSpPr txBox="1"/>
                      <wps:spPr>
                        <a:xfrm>
                          <a:off x="0" y="0"/>
                          <a:ext cx="2845613" cy="22896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498C1F" w14:textId="77777777" w:rsidR="005545CC" w:rsidRDefault="005545CC" w:rsidP="005545CC">
                            <w:pPr>
                              <w:jc w:val="center"/>
                            </w:pPr>
                            <w:r>
                              <w:rPr>
                                <w:noProof/>
                              </w:rPr>
                              <w:drawing>
                                <wp:inline distT="0" distB="0" distL="0" distR="0" wp14:anchorId="423E5B1C" wp14:editId="6D3A06C7">
                                  <wp:extent cx="1353312" cy="1375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A no wording.jpg"/>
                                          <pic:cNvPicPr/>
                                        </pic:nvPicPr>
                                        <pic:blipFill>
                                          <a:blip r:embed="rId11">
                                            <a:extLst>
                                              <a:ext uri="{28A0092B-C50C-407E-A947-70E740481C1C}">
                                                <a14:useLocalDpi xmlns:a14="http://schemas.microsoft.com/office/drawing/2010/main" val="0"/>
                                              </a:ext>
                                            </a:extLst>
                                          </a:blip>
                                          <a:stretch>
                                            <a:fillRect/>
                                          </a:stretch>
                                        </pic:blipFill>
                                        <pic:spPr>
                                          <a:xfrm>
                                            <a:off x="0" y="0"/>
                                            <a:ext cx="1372085" cy="1394397"/>
                                          </a:xfrm>
                                          <a:prstGeom prst="rect">
                                            <a:avLst/>
                                          </a:prstGeom>
                                        </pic:spPr>
                                      </pic:pic>
                                    </a:graphicData>
                                  </a:graphic>
                                </wp:inline>
                              </w:drawing>
                            </w:r>
                          </w:p>
                          <w:p w14:paraId="07913A96" w14:textId="77777777" w:rsidR="005545CC" w:rsidRPr="002C7A85" w:rsidRDefault="005545CC" w:rsidP="005545CC">
                            <w:pPr>
                              <w:jc w:val="center"/>
                              <w:rPr>
                                <w:rFonts w:ascii="Trebuchet MS" w:hAnsi="Trebuchet MS"/>
                                <w:b/>
                                <w:color w:val="244061" w:themeColor="accent1" w:themeShade="80"/>
                                <w:sz w:val="28"/>
                                <w:szCs w:val="28"/>
                              </w:rPr>
                            </w:pPr>
                            <w:r w:rsidRPr="002C7A85">
                              <w:rPr>
                                <w:rFonts w:ascii="Trebuchet MS" w:hAnsi="Trebuchet MS"/>
                                <w:color w:val="244061" w:themeColor="accent1" w:themeShade="80"/>
                                <w:sz w:val="28"/>
                                <w:szCs w:val="28"/>
                              </w:rPr>
                              <w:t>T</w:t>
                            </w:r>
                            <w:r w:rsidRPr="002C7A85">
                              <w:rPr>
                                <w:rFonts w:ascii="Trebuchet MS" w:hAnsi="Trebuchet MS"/>
                                <w:b/>
                                <w:color w:val="244061" w:themeColor="accent1" w:themeShade="80"/>
                                <w:sz w:val="28"/>
                                <w:szCs w:val="28"/>
                              </w:rPr>
                              <w:t xml:space="preserve">HE WEST GRANTHAM CHURCH OF ENGLAND </w:t>
                            </w:r>
                          </w:p>
                          <w:p w14:paraId="69813E3E" w14:textId="77777777" w:rsidR="005545CC" w:rsidRPr="002C7A85" w:rsidRDefault="005545CC" w:rsidP="005545CC">
                            <w:pPr>
                              <w:jc w:val="center"/>
                              <w:rPr>
                                <w:rFonts w:ascii="Trebuchet MS" w:hAnsi="Trebuchet MS"/>
                                <w:b/>
                                <w:color w:val="244061" w:themeColor="accent1" w:themeShade="80"/>
                                <w:sz w:val="28"/>
                                <w:szCs w:val="28"/>
                              </w:rPr>
                            </w:pPr>
                            <w:r w:rsidRPr="002C7A85">
                              <w:rPr>
                                <w:rFonts w:ascii="Trebuchet MS" w:hAnsi="Trebuchet MS"/>
                                <w:b/>
                                <w:color w:val="244061" w:themeColor="accent1" w:themeShade="80"/>
                                <w:sz w:val="28"/>
                                <w:szCs w:val="28"/>
                              </w:rPr>
                              <w:t>SECONDARY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5E4AC0" id="_x0000_t202" coordsize="21600,21600" o:spt="202" path="m,l,21600r21600,l21600,xe">
                <v:stroke joinstyle="miter"/>
                <v:path gradientshapeok="t" o:connecttype="rect"/>
              </v:shapetype>
              <v:shape id="Text Box 198" o:spid="_x0000_s1026" type="#_x0000_t202" style="position:absolute;left:0;text-align:left;margin-left:0;margin-top:-.05pt;width:224.05pt;height:180.3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" fillcolor="white [3201]" strokeweight=".5pt">
                <v:textbox>
                  <w:txbxContent>
                    <w:p w14:paraId="13498C1F" w14:textId="77777777" w:rsidR="005545CC" w:rsidRDefault="005545CC" w:rsidP="005545CC">
                      <w:pPr>
                        <w:jc w:val="center"/>
                      </w:pPr>
                      <w:r>
                        <w:rPr>
                          <w:noProof/>
                        </w:rPr>
                        <w:drawing>
                          <wp:inline distT="0" distB="0" distL="0" distR="0" wp14:anchorId="423E5B1C" wp14:editId="6D3A06C7">
                            <wp:extent cx="1353312" cy="137531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A no wording.jpg"/>
                                    <pic:cNvPicPr/>
                                  </pic:nvPicPr>
                                  <pic:blipFill>
                                    <a:blip r:embed="rId11">
                                      <a:extLst>
                                        <a:ext uri="{28A0092B-C50C-407E-A947-70E740481C1C}">
                                          <a14:useLocalDpi xmlns:a14="http://schemas.microsoft.com/office/drawing/2010/main" val="0"/>
                                        </a:ext>
                                      </a:extLst>
                                    </a:blip>
                                    <a:stretch>
                                      <a:fillRect/>
                                    </a:stretch>
                                  </pic:blipFill>
                                  <pic:spPr>
                                    <a:xfrm>
                                      <a:off x="0" y="0"/>
                                      <a:ext cx="1372085" cy="1394397"/>
                                    </a:xfrm>
                                    <a:prstGeom prst="rect">
                                      <a:avLst/>
                                    </a:prstGeom>
                                  </pic:spPr>
                                </pic:pic>
                              </a:graphicData>
                            </a:graphic>
                          </wp:inline>
                        </w:drawing>
                      </w:r>
                    </w:p>
                    <w:p w14:paraId="07913A96" w14:textId="77777777" w:rsidR="005545CC" w:rsidRPr="002C7A85" w:rsidRDefault="005545CC" w:rsidP="005545CC">
                      <w:pPr>
                        <w:jc w:val="center"/>
                        <w:rPr>
                          <w:rFonts w:ascii="Trebuchet MS" w:hAnsi="Trebuchet MS"/>
                          <w:b/>
                          <w:color w:val="244061" w:themeColor="accent1" w:themeShade="80"/>
                          <w:sz w:val="28"/>
                          <w:szCs w:val="28"/>
                        </w:rPr>
                      </w:pPr>
                      <w:r w:rsidRPr="002C7A85">
                        <w:rPr>
                          <w:rFonts w:ascii="Trebuchet MS" w:hAnsi="Trebuchet MS"/>
                          <w:color w:val="244061" w:themeColor="accent1" w:themeShade="80"/>
                          <w:sz w:val="28"/>
                          <w:szCs w:val="28"/>
                        </w:rPr>
                        <w:t>T</w:t>
                      </w:r>
                      <w:r w:rsidRPr="002C7A85">
                        <w:rPr>
                          <w:rFonts w:ascii="Trebuchet MS" w:hAnsi="Trebuchet MS"/>
                          <w:b/>
                          <w:color w:val="244061" w:themeColor="accent1" w:themeShade="80"/>
                          <w:sz w:val="28"/>
                          <w:szCs w:val="28"/>
                        </w:rPr>
                        <w:t xml:space="preserve">HE WEST GRANTHAM CHURCH OF ENGLAND </w:t>
                      </w:r>
                    </w:p>
                    <w:p w14:paraId="69813E3E" w14:textId="77777777" w:rsidR="005545CC" w:rsidRPr="002C7A85" w:rsidRDefault="005545CC" w:rsidP="005545CC">
                      <w:pPr>
                        <w:jc w:val="center"/>
                        <w:rPr>
                          <w:rFonts w:ascii="Trebuchet MS" w:hAnsi="Trebuchet MS"/>
                          <w:b/>
                          <w:color w:val="244061" w:themeColor="accent1" w:themeShade="80"/>
                          <w:sz w:val="28"/>
                          <w:szCs w:val="28"/>
                        </w:rPr>
                      </w:pPr>
                      <w:r w:rsidRPr="002C7A85">
                        <w:rPr>
                          <w:rFonts w:ascii="Trebuchet MS" w:hAnsi="Trebuchet MS"/>
                          <w:b/>
                          <w:color w:val="244061" w:themeColor="accent1" w:themeShade="80"/>
                          <w:sz w:val="28"/>
                          <w:szCs w:val="28"/>
                        </w:rPr>
                        <w:t>SECONDARY ACADEMY</w:t>
                      </w:r>
                    </w:p>
                  </w:txbxContent>
                </v:textbox>
                <w10:wrap anchorx="margin"/>
              </v:shape>
            </w:pict>
          </mc:Fallback>
        </mc:AlternateContent>
      </w:r>
      <w:r w:rsidR="00946C5B">
        <w:rPr>
          <w:b/>
          <w:noProof/>
          <w:sz w:val="40"/>
          <w:szCs w:val="40"/>
          <w:lang w:eastAsia="en-GB"/>
        </w:rPr>
        <w:drawing>
          <wp:inline distT="0" distB="0" distL="0" distR="0" wp14:anchorId="6D9C8EBB" wp14:editId="07777777">
            <wp:extent cx="3012440" cy="2133600"/>
            <wp:effectExtent l="19050" t="0" r="0" b="0"/>
            <wp:docPr id="1"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2" cstate="print"/>
                    <a:srcRect/>
                    <a:stretch>
                      <a:fillRect/>
                    </a:stretch>
                  </pic:blipFill>
                  <pic:spPr bwMode="auto">
                    <a:xfrm>
                      <a:off x="0" y="0"/>
                      <a:ext cx="3012440" cy="2133600"/>
                    </a:xfrm>
                    <a:prstGeom prst="rect">
                      <a:avLst/>
                    </a:prstGeom>
                    <a:noFill/>
                    <a:ln w="9525">
                      <a:noFill/>
                      <a:miter lim="800000"/>
                      <a:headEnd/>
                      <a:tailEnd/>
                    </a:ln>
                  </pic:spPr>
                </pic:pic>
              </a:graphicData>
            </a:graphic>
          </wp:inline>
        </w:drawing>
      </w:r>
    </w:p>
    <w:p w14:paraId="69C31B37" w14:textId="77777777" w:rsidR="00946C5B" w:rsidRDefault="00946C5B" w:rsidP="00946C5B">
      <w:pPr>
        <w:pStyle w:val="Default"/>
        <w:ind w:right="-46"/>
        <w:jc w:val="right"/>
      </w:pPr>
    </w:p>
    <w:p w14:paraId="7CF7F56E" w14:textId="77777777" w:rsidR="00FA7918" w:rsidRDefault="00FA7918" w:rsidP="00946C5B">
      <w:pPr>
        <w:pStyle w:val="Default"/>
        <w:ind w:right="-46"/>
        <w:jc w:val="right"/>
      </w:pPr>
    </w:p>
    <w:p w14:paraId="4F8F75BF" w14:textId="77777777" w:rsidR="00FA7918" w:rsidRPr="00FA7918" w:rsidRDefault="00FA7918" w:rsidP="00FA7918">
      <w:pPr>
        <w:rPr>
          <w:lang w:val="en-GB"/>
        </w:rPr>
      </w:pPr>
    </w:p>
    <w:p w14:paraId="4DA4F2BB" w14:textId="3800FF03" w:rsidR="00FA7918" w:rsidRDefault="00614A71" w:rsidP="00FA7918">
      <w:pPr>
        <w:pStyle w:val="Default"/>
        <w:ind w:right="-46"/>
      </w:pPr>
      <w:r>
        <w:rPr>
          <w:b/>
          <w:noProof/>
          <w:lang w:eastAsia="en-GB"/>
        </w:rPr>
        <mc:AlternateContent>
          <mc:Choice Requires="wps">
            <w:drawing>
              <wp:anchor distT="0" distB="0" distL="114300" distR="114300" simplePos="0" relativeHeight="251660288" behindDoc="0" locked="0" layoutInCell="1" allowOverlap="1" wp14:anchorId="34C07D9A" wp14:editId="0B398070">
                <wp:simplePos x="0" y="0"/>
                <wp:positionH relativeFrom="column">
                  <wp:posOffset>45720</wp:posOffset>
                </wp:positionH>
                <wp:positionV relativeFrom="paragraph">
                  <wp:posOffset>935355</wp:posOffset>
                </wp:positionV>
                <wp:extent cx="5829300" cy="2477770"/>
                <wp:effectExtent l="19050" t="19050" r="19050" b="17780"/>
                <wp:wrapNone/>
                <wp:docPr id="196"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2477770"/>
                        </a:xfrm>
                        <a:prstGeom prst="rect">
                          <a:avLst/>
                        </a:prstGeom>
                        <a:solidFill>
                          <a:srgbClr val="FFFFFF"/>
                        </a:solidFill>
                        <a:ln w="57150">
                          <a:solidFill>
                            <a:srgbClr val="7030A0"/>
                          </a:solidFill>
                          <a:miter lim="800000"/>
                          <a:headEnd/>
                          <a:tailEnd/>
                        </a:ln>
                      </wps:spPr>
                      <wps:txbx>
                        <w:txbxContent>
                          <w:p w14:paraId="69E21A74" w14:textId="77777777" w:rsidR="00BA2F66" w:rsidRDefault="00BA2F66" w:rsidP="00946C5B">
                            <w:pPr>
                              <w:jc w:val="center"/>
                              <w:rPr>
                                <w:rFonts w:ascii="Century Gothic" w:hAnsi="Century Gothic"/>
                                <w:sz w:val="32"/>
                                <w:szCs w:val="32"/>
                              </w:rPr>
                            </w:pPr>
                          </w:p>
                          <w:p w14:paraId="221DCD27" w14:textId="77777777" w:rsidR="00BA2F66" w:rsidRDefault="00BA2F66" w:rsidP="00946C5B">
                            <w:pPr>
                              <w:jc w:val="center"/>
                              <w:rPr>
                                <w:rFonts w:cs="Arial"/>
                                <w:b/>
                                <w:sz w:val="40"/>
                                <w:szCs w:val="40"/>
                              </w:rPr>
                            </w:pPr>
                            <w:r>
                              <w:rPr>
                                <w:rFonts w:cs="Arial"/>
                                <w:b/>
                                <w:sz w:val="40"/>
                                <w:szCs w:val="40"/>
                              </w:rPr>
                              <w:t>ACADEMY</w:t>
                            </w:r>
                          </w:p>
                          <w:p w14:paraId="6C54120E" w14:textId="77777777" w:rsidR="00BA2F66" w:rsidRDefault="00BA2F66" w:rsidP="00946C5B">
                            <w:pPr>
                              <w:jc w:val="center"/>
                              <w:rPr>
                                <w:rFonts w:cs="Arial"/>
                                <w:b/>
                                <w:sz w:val="40"/>
                                <w:szCs w:val="40"/>
                              </w:rPr>
                            </w:pPr>
                            <w:r>
                              <w:rPr>
                                <w:rFonts w:cs="Arial"/>
                                <w:b/>
                                <w:sz w:val="40"/>
                                <w:szCs w:val="40"/>
                              </w:rPr>
                              <w:t>CONFIDENTIAL REPORTING/</w:t>
                            </w:r>
                          </w:p>
                          <w:p w14:paraId="70458876" w14:textId="77777777" w:rsidR="00BA2F66" w:rsidRDefault="00BA2F66" w:rsidP="00946C5B">
                            <w:pPr>
                              <w:jc w:val="center"/>
                              <w:rPr>
                                <w:rFonts w:cs="Arial"/>
                                <w:b/>
                                <w:sz w:val="40"/>
                                <w:szCs w:val="40"/>
                              </w:rPr>
                            </w:pPr>
                            <w:r>
                              <w:rPr>
                                <w:rFonts w:cs="Arial"/>
                                <w:b/>
                                <w:sz w:val="40"/>
                                <w:szCs w:val="40"/>
                              </w:rPr>
                              <w:t>WHISTLE BLOWING</w:t>
                            </w:r>
                          </w:p>
                          <w:p w14:paraId="36910DEE" w14:textId="77777777" w:rsidR="00BA2F66" w:rsidRDefault="00BA2F66" w:rsidP="00946C5B">
                            <w:pPr>
                              <w:jc w:val="center"/>
                              <w:rPr>
                                <w:rFonts w:cs="Arial"/>
                                <w:b/>
                                <w:sz w:val="40"/>
                                <w:szCs w:val="40"/>
                              </w:rPr>
                            </w:pPr>
                            <w:r>
                              <w:rPr>
                                <w:rFonts w:cs="Arial"/>
                                <w:b/>
                                <w:sz w:val="40"/>
                                <w:szCs w:val="40"/>
                              </w:rPr>
                              <w:t>POLICY</w:t>
                            </w:r>
                          </w:p>
                          <w:p w14:paraId="75D02F10" w14:textId="77777777" w:rsidR="00BA2F66" w:rsidRPr="0060510B" w:rsidRDefault="00BA2F66" w:rsidP="00946C5B">
                            <w:pPr>
                              <w:rPr>
                                <w:rFonts w:cs="Arial"/>
                                <w:b/>
                                <w:sz w:val="40"/>
                                <w:szCs w:val="40"/>
                              </w:rPr>
                            </w:pPr>
                          </w:p>
                          <w:p w14:paraId="4EAA5D37" w14:textId="77777777" w:rsidR="00BA2F66" w:rsidRPr="0060510B" w:rsidRDefault="00BA2F66" w:rsidP="00946C5B">
                            <w:pPr>
                              <w:jc w:val="center"/>
                              <w:rPr>
                                <w:rFonts w:cs="Arial"/>
                                <w:b/>
                                <w:sz w:val="40"/>
                                <w:szCs w:val="40"/>
                              </w:rPr>
                            </w:pPr>
                          </w:p>
                          <w:p w14:paraId="78C6F01A" w14:textId="77777777" w:rsidR="00BA2F66" w:rsidRPr="00D12D73" w:rsidRDefault="00BA2F66" w:rsidP="00946C5B">
                            <w:pPr>
                              <w:rPr>
                                <w:rFonts w:ascii="Century Gothic" w:hAnsi="Century Gothic"/>
                                <w:b/>
                                <w:sz w:val="40"/>
                                <w:szCs w:val="40"/>
                              </w:rPr>
                            </w:pPr>
                          </w:p>
                          <w:p w14:paraId="02F60F95" w14:textId="77777777" w:rsidR="00BA2F66" w:rsidRPr="00D12D73" w:rsidRDefault="00BA2F66" w:rsidP="00946C5B">
                            <w:pPr>
                              <w:jc w:val="center"/>
                              <w:rPr>
                                <w:rFonts w:ascii="Century Gothic" w:hAnsi="Century Gothic"/>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pic="http://schemas.openxmlformats.org/drawingml/2006/picture">
            <w:pict w14:anchorId="4FB080F2">
              <v:shape id="Text Box 196" style="position:absolute;margin-left:3.6pt;margin-top:73.65pt;width:459pt;height:19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color="#7030a0"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" w14:anchorId="34C07D9A">
                <v:textbox>
                  <w:txbxContent>
                    <w:p w:rsidR="00BA2F66" w:rsidP="00946C5B" w:rsidRDefault="00BA2F66" w14:paraId="672A6659" w14:textId="77777777">
                      <w:pPr>
                        <w:jc w:val="center"/>
                        <w:rPr>
                          <w:rFonts w:ascii="Century Gothic" w:hAnsi="Century Gothic"/>
                          <w:sz w:val="32"/>
                          <w:szCs w:val="32"/>
                        </w:rPr>
                      </w:pPr>
                    </w:p>
                    <w:p w:rsidR="00BA2F66" w:rsidP="00946C5B" w:rsidRDefault="00BA2F66" w14:paraId="19D554CE" w14:textId="77777777">
                      <w:pPr>
                        <w:jc w:val="center"/>
                        <w:rPr>
                          <w:rFonts w:cs="Arial"/>
                          <w:b/>
                          <w:sz w:val="40"/>
                          <w:szCs w:val="40"/>
                        </w:rPr>
                      </w:pPr>
                      <w:r>
                        <w:rPr>
                          <w:rFonts w:cs="Arial"/>
                          <w:b/>
                          <w:sz w:val="40"/>
                          <w:szCs w:val="40"/>
                        </w:rPr>
                        <w:t>ACADEMY</w:t>
                      </w:r>
                    </w:p>
                    <w:p w:rsidR="00BA2F66" w:rsidP="00946C5B" w:rsidRDefault="00BA2F66" w14:paraId="1FE7086D" w14:textId="77777777">
                      <w:pPr>
                        <w:jc w:val="center"/>
                        <w:rPr>
                          <w:rFonts w:cs="Arial"/>
                          <w:b/>
                          <w:sz w:val="40"/>
                          <w:szCs w:val="40"/>
                        </w:rPr>
                      </w:pPr>
                      <w:r>
                        <w:rPr>
                          <w:rFonts w:cs="Arial"/>
                          <w:b/>
                          <w:sz w:val="40"/>
                          <w:szCs w:val="40"/>
                        </w:rPr>
                        <w:t>CONFIDENTIAL REPORTING/</w:t>
                      </w:r>
                    </w:p>
                    <w:p w:rsidR="00BA2F66" w:rsidP="00946C5B" w:rsidRDefault="00BA2F66" w14:paraId="3936188A" w14:textId="77777777">
                      <w:pPr>
                        <w:jc w:val="center"/>
                        <w:rPr>
                          <w:rFonts w:cs="Arial"/>
                          <w:b/>
                          <w:sz w:val="40"/>
                          <w:szCs w:val="40"/>
                        </w:rPr>
                      </w:pPr>
                      <w:r>
                        <w:rPr>
                          <w:rFonts w:cs="Arial"/>
                          <w:b/>
                          <w:sz w:val="40"/>
                          <w:szCs w:val="40"/>
                        </w:rPr>
                        <w:t>WHISTLE BLOWING</w:t>
                      </w:r>
                    </w:p>
                    <w:p w:rsidR="00BA2F66" w:rsidP="00946C5B" w:rsidRDefault="00BA2F66" w14:paraId="2AA00E51" w14:textId="77777777">
                      <w:pPr>
                        <w:jc w:val="center"/>
                        <w:rPr>
                          <w:rFonts w:cs="Arial"/>
                          <w:b/>
                          <w:sz w:val="40"/>
                          <w:szCs w:val="40"/>
                        </w:rPr>
                      </w:pPr>
                      <w:r>
                        <w:rPr>
                          <w:rFonts w:cs="Arial"/>
                          <w:b/>
                          <w:sz w:val="40"/>
                          <w:szCs w:val="40"/>
                        </w:rPr>
                        <w:t>POLICY</w:t>
                      </w:r>
                    </w:p>
                    <w:p w:rsidRPr="0060510B" w:rsidR="00BA2F66" w:rsidP="00946C5B" w:rsidRDefault="00BA2F66" w14:paraId="0A37501D" w14:textId="77777777">
                      <w:pPr>
                        <w:rPr>
                          <w:rFonts w:cs="Arial"/>
                          <w:b/>
                          <w:sz w:val="40"/>
                          <w:szCs w:val="40"/>
                        </w:rPr>
                      </w:pPr>
                    </w:p>
                    <w:p w:rsidRPr="0060510B" w:rsidR="00BA2F66" w:rsidP="00946C5B" w:rsidRDefault="00BA2F66" w14:paraId="5DAB6C7B" w14:textId="77777777">
                      <w:pPr>
                        <w:jc w:val="center"/>
                        <w:rPr>
                          <w:rFonts w:cs="Arial"/>
                          <w:b/>
                          <w:sz w:val="40"/>
                          <w:szCs w:val="40"/>
                        </w:rPr>
                      </w:pPr>
                    </w:p>
                    <w:p w:rsidRPr="00D12D73" w:rsidR="00BA2F66" w:rsidP="00946C5B" w:rsidRDefault="00BA2F66" w14:paraId="02EB378F" w14:textId="77777777">
                      <w:pPr>
                        <w:rPr>
                          <w:rFonts w:ascii="Century Gothic" w:hAnsi="Century Gothic"/>
                          <w:b/>
                          <w:sz w:val="40"/>
                          <w:szCs w:val="40"/>
                        </w:rPr>
                      </w:pPr>
                    </w:p>
                    <w:p w:rsidRPr="00D12D73" w:rsidR="00BA2F66" w:rsidP="00946C5B" w:rsidRDefault="00BA2F66" w14:paraId="6A05A809" w14:textId="77777777">
                      <w:pPr>
                        <w:jc w:val="center"/>
                        <w:rPr>
                          <w:rFonts w:ascii="Century Gothic" w:hAnsi="Century Gothic"/>
                          <w:b/>
                          <w:sz w:val="32"/>
                          <w:szCs w:val="32"/>
                        </w:rPr>
                      </w:pPr>
                    </w:p>
                  </w:txbxContent>
                </v:textbox>
              </v:shape>
            </w:pict>
          </mc:Fallback>
        </mc:AlternateContent>
      </w:r>
    </w:p>
    <w:p w14:paraId="171EE235" w14:textId="77777777" w:rsidR="00FA7918" w:rsidRPr="00FA7918" w:rsidRDefault="00FA7918" w:rsidP="00FA7918">
      <w:pPr>
        <w:rPr>
          <w:lang w:val="en-GB"/>
        </w:rPr>
      </w:pPr>
    </w:p>
    <w:p w14:paraId="16D8B90A" w14:textId="77777777" w:rsidR="00FA7918" w:rsidRPr="00FA7918" w:rsidRDefault="00FA7918" w:rsidP="00FA7918">
      <w:pPr>
        <w:rPr>
          <w:lang w:val="en-GB"/>
        </w:rPr>
      </w:pPr>
    </w:p>
    <w:p w14:paraId="133F6770" w14:textId="77777777" w:rsidR="00FA7918" w:rsidRPr="00FA7918" w:rsidRDefault="00FA7918" w:rsidP="00FA7918">
      <w:pPr>
        <w:rPr>
          <w:lang w:val="en-GB"/>
        </w:rPr>
      </w:pPr>
    </w:p>
    <w:p w14:paraId="026FED03" w14:textId="77777777" w:rsidR="00FA7918" w:rsidRPr="00FA7918" w:rsidRDefault="00FA7918" w:rsidP="00FA7918">
      <w:pPr>
        <w:rPr>
          <w:lang w:val="en-GB"/>
        </w:rPr>
      </w:pPr>
    </w:p>
    <w:p w14:paraId="1AE43DD8" w14:textId="77777777" w:rsidR="00FA7918" w:rsidRPr="00FA7918" w:rsidRDefault="00FA7918" w:rsidP="00FA7918">
      <w:pPr>
        <w:rPr>
          <w:lang w:val="en-GB"/>
        </w:rPr>
      </w:pPr>
    </w:p>
    <w:p w14:paraId="41255253" w14:textId="77777777" w:rsidR="00FA7918" w:rsidRPr="00FA7918" w:rsidRDefault="00FA7918" w:rsidP="00FA7918">
      <w:pPr>
        <w:rPr>
          <w:lang w:val="en-GB"/>
        </w:rPr>
      </w:pPr>
    </w:p>
    <w:p w14:paraId="4FD4163D" w14:textId="77777777" w:rsidR="00FA7918" w:rsidRPr="00FA7918" w:rsidRDefault="00FA7918" w:rsidP="00FA7918">
      <w:pPr>
        <w:rPr>
          <w:lang w:val="en-GB"/>
        </w:rPr>
      </w:pPr>
    </w:p>
    <w:p w14:paraId="16660512" w14:textId="77777777" w:rsidR="00FA7918" w:rsidRPr="00FA7918" w:rsidRDefault="00FA7918" w:rsidP="00FA7918">
      <w:pPr>
        <w:rPr>
          <w:lang w:val="en-GB"/>
        </w:rPr>
      </w:pPr>
    </w:p>
    <w:p w14:paraId="62DD2E06" w14:textId="77777777" w:rsidR="00FA7918" w:rsidRPr="00FA7918" w:rsidRDefault="00FA7918" w:rsidP="00FA7918">
      <w:pPr>
        <w:rPr>
          <w:lang w:val="en-GB"/>
        </w:rPr>
      </w:pPr>
    </w:p>
    <w:p w14:paraId="5A3B75A5" w14:textId="77777777" w:rsidR="00FA7918" w:rsidRPr="00FA7918" w:rsidRDefault="00FA7918" w:rsidP="00FA7918">
      <w:pPr>
        <w:rPr>
          <w:lang w:val="en-GB"/>
        </w:rPr>
      </w:pPr>
    </w:p>
    <w:p w14:paraId="361D1023" w14:textId="77777777" w:rsidR="00FA7918" w:rsidRPr="00FA7918" w:rsidRDefault="00FA7918" w:rsidP="00FA7918">
      <w:pPr>
        <w:rPr>
          <w:lang w:val="en-GB"/>
        </w:rPr>
      </w:pPr>
    </w:p>
    <w:p w14:paraId="1400D659" w14:textId="77777777" w:rsidR="00FA7918" w:rsidRPr="00FA7918" w:rsidRDefault="00FA7918" w:rsidP="00FA7918">
      <w:pPr>
        <w:rPr>
          <w:lang w:val="en-GB"/>
        </w:rPr>
      </w:pPr>
    </w:p>
    <w:p w14:paraId="7F2BE0AE" w14:textId="77777777" w:rsidR="00FA7918" w:rsidRPr="00FA7918" w:rsidRDefault="00FA7918" w:rsidP="00FA7918">
      <w:pPr>
        <w:rPr>
          <w:lang w:val="en-GB"/>
        </w:rPr>
      </w:pPr>
    </w:p>
    <w:p w14:paraId="515776EF" w14:textId="77777777" w:rsidR="00FA7918" w:rsidRPr="00FA7918" w:rsidRDefault="00FA7918" w:rsidP="00FA7918">
      <w:pPr>
        <w:rPr>
          <w:lang w:val="en-GB"/>
        </w:rPr>
      </w:pPr>
    </w:p>
    <w:p w14:paraId="237A9541" w14:textId="77777777" w:rsidR="00FA7918" w:rsidRPr="00FA7918" w:rsidRDefault="00FA7918" w:rsidP="00FA7918">
      <w:pPr>
        <w:rPr>
          <w:lang w:val="en-GB"/>
        </w:rPr>
      </w:pPr>
    </w:p>
    <w:p w14:paraId="30BC9DB4" w14:textId="77777777" w:rsidR="00FA7918" w:rsidRPr="00FA7918" w:rsidRDefault="00FA7918" w:rsidP="00FA7918">
      <w:pPr>
        <w:rPr>
          <w:lang w:val="en-GB"/>
        </w:rPr>
      </w:pPr>
    </w:p>
    <w:p w14:paraId="4EFAD9FB" w14:textId="77777777" w:rsidR="00FA7918" w:rsidRPr="00FA7918" w:rsidRDefault="00FA7918" w:rsidP="00FA7918">
      <w:pPr>
        <w:rPr>
          <w:lang w:val="en-GB"/>
        </w:rPr>
      </w:pPr>
    </w:p>
    <w:p w14:paraId="088958FD" w14:textId="77777777" w:rsidR="00FA7918" w:rsidRPr="00FA7918" w:rsidRDefault="00FA7918" w:rsidP="00FA7918">
      <w:pPr>
        <w:rPr>
          <w:lang w:val="en-GB"/>
        </w:rPr>
      </w:pPr>
    </w:p>
    <w:p w14:paraId="18279D7B" w14:textId="77777777" w:rsidR="00FA7918" w:rsidRPr="00FA7918" w:rsidRDefault="00FA7918" w:rsidP="00FA7918">
      <w:pPr>
        <w:rPr>
          <w:lang w:val="en-GB"/>
        </w:rPr>
      </w:pPr>
    </w:p>
    <w:p w14:paraId="42D13AAB" w14:textId="77777777" w:rsidR="00FA7918" w:rsidRPr="00FA7918" w:rsidRDefault="00FA7918" w:rsidP="00FA7918">
      <w:pPr>
        <w:rPr>
          <w:lang w:val="en-GB"/>
        </w:rPr>
      </w:pPr>
    </w:p>
    <w:p w14:paraId="6FC49ACB" w14:textId="77777777" w:rsidR="00FA7918" w:rsidRPr="00FA7918" w:rsidRDefault="00FA7918" w:rsidP="00FA7918">
      <w:pPr>
        <w:rPr>
          <w:lang w:val="en-GB"/>
        </w:rPr>
      </w:pPr>
    </w:p>
    <w:p w14:paraId="6473546E" w14:textId="77777777" w:rsidR="00FA7918" w:rsidRPr="00FA7918" w:rsidRDefault="00FA7918" w:rsidP="00FA7918">
      <w:pPr>
        <w:rPr>
          <w:lang w:val="en-GB"/>
        </w:rPr>
      </w:pPr>
    </w:p>
    <w:p w14:paraId="377AF560" w14:textId="77777777" w:rsidR="00FA7918" w:rsidRPr="00FA7918" w:rsidRDefault="00FA7918" w:rsidP="00FA7918">
      <w:pPr>
        <w:rPr>
          <w:lang w:val="en-GB"/>
        </w:rPr>
      </w:pPr>
    </w:p>
    <w:p w14:paraId="03242F8E" w14:textId="77777777" w:rsidR="00FA7918" w:rsidRPr="00FA7918" w:rsidRDefault="00FA7918" w:rsidP="00FA7918">
      <w:pPr>
        <w:rPr>
          <w:lang w:val="en-GB"/>
        </w:rPr>
      </w:pPr>
    </w:p>
    <w:p w14:paraId="1E411F99" w14:textId="77777777" w:rsidR="00FA7918" w:rsidRPr="00FA7918" w:rsidRDefault="00FA7918" w:rsidP="00FA7918">
      <w:pPr>
        <w:rPr>
          <w:lang w:val="en-GB"/>
        </w:rPr>
      </w:pPr>
    </w:p>
    <w:p w14:paraId="4365EF39" w14:textId="77777777" w:rsidR="00FA7918" w:rsidRDefault="00FA7918" w:rsidP="00FA7918">
      <w:pPr>
        <w:pStyle w:val="Default"/>
        <w:ind w:right="-46"/>
      </w:pPr>
    </w:p>
    <w:p w14:paraId="389748DB" w14:textId="77777777" w:rsidR="00FA7918" w:rsidRPr="00FA7918" w:rsidRDefault="00FA7918" w:rsidP="00FA7918">
      <w:pPr>
        <w:rPr>
          <w:lang w:val="en-GB"/>
        </w:rPr>
      </w:pPr>
    </w:p>
    <w:p w14:paraId="1ED2C9A9" w14:textId="77777777" w:rsidR="00FA7918" w:rsidRDefault="00FA7918" w:rsidP="00FA7918">
      <w:pPr>
        <w:pStyle w:val="Default"/>
        <w:ind w:right="-46"/>
      </w:pPr>
    </w:p>
    <w:p w14:paraId="178F128B" w14:textId="77777777" w:rsidR="00FA7918" w:rsidRDefault="00FA7918" w:rsidP="00FA7918">
      <w:pPr>
        <w:pStyle w:val="Default"/>
        <w:tabs>
          <w:tab w:val="left" w:pos="5460"/>
        </w:tabs>
        <w:ind w:right="-46"/>
        <w:jc w:val="right"/>
      </w:pPr>
      <w:r>
        <w:tab/>
      </w:r>
    </w:p>
    <w:p w14:paraId="7DC4523B" w14:textId="77777777" w:rsidR="00946C5B" w:rsidRDefault="00946C5B" w:rsidP="00FA7918">
      <w:pPr>
        <w:pStyle w:val="Default"/>
        <w:ind w:right="-46"/>
      </w:pPr>
      <w:r w:rsidRPr="00FA7918">
        <w:br w:type="column"/>
      </w:r>
    </w:p>
    <w:p w14:paraId="6F939100" w14:textId="77777777" w:rsidR="00C266BE" w:rsidRDefault="311EBDE0" w:rsidP="311EBDE0">
      <w:pPr>
        <w:pStyle w:val="Default"/>
        <w:rPr>
          <w:b/>
          <w:bCs/>
          <w:color w:val="auto"/>
          <w:sz w:val="28"/>
          <w:szCs w:val="28"/>
        </w:rPr>
      </w:pPr>
      <w:r w:rsidRPr="311EBDE0">
        <w:rPr>
          <w:b/>
          <w:bCs/>
          <w:color w:val="auto"/>
          <w:sz w:val="28"/>
          <w:szCs w:val="28"/>
        </w:rPr>
        <w:t xml:space="preserve">CONFIDENTIAL REPORTING/WHISTLEBLOWING POLICY </w:t>
      </w:r>
    </w:p>
    <w:p w14:paraId="0B2E98AD" w14:textId="77777777" w:rsidR="005F6E89" w:rsidRDefault="005F6E89" w:rsidP="00C266BE">
      <w:pPr>
        <w:pStyle w:val="Default"/>
        <w:rPr>
          <w:color w:val="auto"/>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621"/>
      </w:tblGrid>
      <w:tr w:rsidR="005303ED" w14:paraId="14C56F40" w14:textId="77777777" w:rsidTr="311EBDE0">
        <w:tc>
          <w:tcPr>
            <w:tcW w:w="7621" w:type="dxa"/>
          </w:tcPr>
          <w:p w14:paraId="15A3D913" w14:textId="77777777" w:rsidR="00E22990" w:rsidRDefault="311EBDE0" w:rsidP="311EBDE0">
            <w:pPr>
              <w:pStyle w:val="Default"/>
              <w:rPr>
                <w:color w:val="auto"/>
                <w:sz w:val="23"/>
                <w:szCs w:val="23"/>
              </w:rPr>
            </w:pPr>
            <w:r w:rsidRPr="311EBDE0">
              <w:rPr>
                <w:color w:val="auto"/>
                <w:sz w:val="23"/>
                <w:szCs w:val="23"/>
              </w:rPr>
              <w:t xml:space="preserve">Table of Contents </w:t>
            </w:r>
          </w:p>
          <w:p w14:paraId="49CB7888" w14:textId="77777777" w:rsidR="005303ED" w:rsidRDefault="005303ED" w:rsidP="00C266BE">
            <w:pPr>
              <w:pStyle w:val="Default"/>
              <w:rPr>
                <w:color w:val="auto"/>
              </w:rPr>
            </w:pPr>
          </w:p>
        </w:tc>
        <w:tc>
          <w:tcPr>
            <w:tcW w:w="1621" w:type="dxa"/>
          </w:tcPr>
          <w:p w14:paraId="1DDBCFF3" w14:textId="77777777" w:rsidR="005303ED" w:rsidRDefault="311EBDE0" w:rsidP="311EBDE0">
            <w:pPr>
              <w:pStyle w:val="Default"/>
              <w:rPr>
                <w:color w:val="auto"/>
              </w:rPr>
            </w:pPr>
            <w:r w:rsidRPr="311EBDE0">
              <w:rPr>
                <w:color w:val="auto"/>
              </w:rPr>
              <w:t>2</w:t>
            </w:r>
          </w:p>
        </w:tc>
      </w:tr>
      <w:tr w:rsidR="00E22990" w14:paraId="3E8519E5" w14:textId="77777777" w:rsidTr="311EBDE0">
        <w:tc>
          <w:tcPr>
            <w:tcW w:w="7621" w:type="dxa"/>
          </w:tcPr>
          <w:p w14:paraId="7549B926" w14:textId="77777777" w:rsidR="00E22990" w:rsidRDefault="311EBDE0" w:rsidP="311EBDE0">
            <w:pPr>
              <w:pStyle w:val="Default"/>
              <w:rPr>
                <w:color w:val="auto"/>
                <w:sz w:val="23"/>
                <w:szCs w:val="23"/>
              </w:rPr>
            </w:pPr>
            <w:r w:rsidRPr="311EBDE0">
              <w:rPr>
                <w:color w:val="auto"/>
                <w:sz w:val="22"/>
                <w:szCs w:val="22"/>
              </w:rPr>
              <w:t>Background</w:t>
            </w:r>
          </w:p>
        </w:tc>
        <w:tc>
          <w:tcPr>
            <w:tcW w:w="1621" w:type="dxa"/>
          </w:tcPr>
          <w:p w14:paraId="2850CAE9" w14:textId="77777777" w:rsidR="00E22990" w:rsidRDefault="311EBDE0" w:rsidP="311EBDE0">
            <w:pPr>
              <w:pStyle w:val="Default"/>
              <w:rPr>
                <w:color w:val="auto"/>
              </w:rPr>
            </w:pPr>
            <w:r w:rsidRPr="311EBDE0">
              <w:rPr>
                <w:color w:val="auto"/>
              </w:rPr>
              <w:t>3</w:t>
            </w:r>
          </w:p>
        </w:tc>
      </w:tr>
      <w:tr w:rsidR="00E22990" w14:paraId="72F739F4" w14:textId="77777777" w:rsidTr="311EBDE0">
        <w:tc>
          <w:tcPr>
            <w:tcW w:w="7621" w:type="dxa"/>
          </w:tcPr>
          <w:p w14:paraId="133F4A73" w14:textId="77777777" w:rsidR="00E22990" w:rsidRDefault="311EBDE0" w:rsidP="311EBDE0">
            <w:pPr>
              <w:pStyle w:val="Default"/>
              <w:rPr>
                <w:color w:val="auto"/>
                <w:sz w:val="22"/>
                <w:szCs w:val="22"/>
              </w:rPr>
            </w:pPr>
            <w:r w:rsidRPr="311EBDE0">
              <w:rPr>
                <w:color w:val="auto"/>
                <w:sz w:val="22"/>
                <w:szCs w:val="22"/>
              </w:rPr>
              <w:t>Introduction</w:t>
            </w:r>
          </w:p>
        </w:tc>
        <w:tc>
          <w:tcPr>
            <w:tcW w:w="1621" w:type="dxa"/>
          </w:tcPr>
          <w:p w14:paraId="7E17D299" w14:textId="77777777" w:rsidR="00E22990" w:rsidRDefault="311EBDE0" w:rsidP="311EBDE0">
            <w:pPr>
              <w:pStyle w:val="Default"/>
              <w:rPr>
                <w:color w:val="auto"/>
              </w:rPr>
            </w:pPr>
            <w:r w:rsidRPr="311EBDE0">
              <w:rPr>
                <w:color w:val="auto"/>
              </w:rPr>
              <w:t>3</w:t>
            </w:r>
          </w:p>
        </w:tc>
      </w:tr>
      <w:tr w:rsidR="00E22990" w14:paraId="03B21AA8" w14:textId="77777777" w:rsidTr="311EBDE0">
        <w:tc>
          <w:tcPr>
            <w:tcW w:w="7621" w:type="dxa"/>
          </w:tcPr>
          <w:p w14:paraId="117747F2" w14:textId="77777777" w:rsidR="00E22990" w:rsidRDefault="00E22990" w:rsidP="00E22990">
            <w:pPr>
              <w:pStyle w:val="Default"/>
              <w:rPr>
                <w:color w:val="auto"/>
                <w:sz w:val="22"/>
                <w:szCs w:val="22"/>
              </w:rPr>
            </w:pPr>
          </w:p>
          <w:p w14:paraId="280FBD99" w14:textId="77777777" w:rsidR="00E22990" w:rsidRDefault="311EBDE0" w:rsidP="311EBDE0">
            <w:pPr>
              <w:pStyle w:val="Default"/>
              <w:rPr>
                <w:color w:val="auto"/>
                <w:sz w:val="22"/>
                <w:szCs w:val="22"/>
              </w:rPr>
            </w:pPr>
            <w:r w:rsidRPr="311EBDE0">
              <w:rPr>
                <w:color w:val="auto"/>
                <w:sz w:val="22"/>
                <w:szCs w:val="22"/>
              </w:rPr>
              <w:t>SCOPE OF THIS POLICY</w:t>
            </w:r>
          </w:p>
        </w:tc>
        <w:tc>
          <w:tcPr>
            <w:tcW w:w="1621" w:type="dxa"/>
          </w:tcPr>
          <w:p w14:paraId="7EE95046" w14:textId="77777777" w:rsidR="00E22990" w:rsidRDefault="00E22990" w:rsidP="00C266BE">
            <w:pPr>
              <w:pStyle w:val="Default"/>
              <w:rPr>
                <w:color w:val="auto"/>
              </w:rPr>
            </w:pPr>
          </w:p>
          <w:p w14:paraId="57B98863" w14:textId="77777777" w:rsidR="00BA2F66" w:rsidRDefault="00BA2F66" w:rsidP="00C266BE">
            <w:pPr>
              <w:pStyle w:val="Default"/>
              <w:rPr>
                <w:color w:val="auto"/>
              </w:rPr>
            </w:pPr>
          </w:p>
        </w:tc>
      </w:tr>
      <w:tr w:rsidR="00E22990" w14:paraId="4F5E8A54" w14:textId="77777777" w:rsidTr="311EBDE0">
        <w:tc>
          <w:tcPr>
            <w:tcW w:w="7621" w:type="dxa"/>
          </w:tcPr>
          <w:p w14:paraId="62B54697" w14:textId="77777777" w:rsidR="00E22990" w:rsidRDefault="311EBDE0" w:rsidP="311EBDE0">
            <w:pPr>
              <w:pStyle w:val="Default"/>
              <w:rPr>
                <w:color w:val="auto"/>
                <w:sz w:val="22"/>
                <w:szCs w:val="22"/>
              </w:rPr>
            </w:pPr>
            <w:r w:rsidRPr="311EBDE0">
              <w:rPr>
                <w:color w:val="auto"/>
                <w:sz w:val="22"/>
                <w:szCs w:val="22"/>
              </w:rPr>
              <w:t>Aims of the Policy</w:t>
            </w:r>
          </w:p>
        </w:tc>
        <w:tc>
          <w:tcPr>
            <w:tcW w:w="1621" w:type="dxa"/>
          </w:tcPr>
          <w:p w14:paraId="5F620B76" w14:textId="77777777" w:rsidR="00E22990" w:rsidRDefault="311EBDE0" w:rsidP="311EBDE0">
            <w:pPr>
              <w:pStyle w:val="Default"/>
              <w:rPr>
                <w:color w:val="auto"/>
              </w:rPr>
            </w:pPr>
            <w:r w:rsidRPr="311EBDE0">
              <w:rPr>
                <w:color w:val="auto"/>
              </w:rPr>
              <w:t>3</w:t>
            </w:r>
          </w:p>
        </w:tc>
      </w:tr>
      <w:tr w:rsidR="00E22990" w14:paraId="06A9413C" w14:textId="77777777" w:rsidTr="311EBDE0">
        <w:tc>
          <w:tcPr>
            <w:tcW w:w="7621" w:type="dxa"/>
          </w:tcPr>
          <w:p w14:paraId="78ED97E5" w14:textId="77777777" w:rsidR="00E22990" w:rsidRDefault="311EBDE0" w:rsidP="311EBDE0">
            <w:pPr>
              <w:pStyle w:val="Default"/>
              <w:rPr>
                <w:color w:val="auto"/>
                <w:sz w:val="22"/>
                <w:szCs w:val="22"/>
              </w:rPr>
            </w:pPr>
            <w:r w:rsidRPr="311EBDE0">
              <w:rPr>
                <w:color w:val="auto"/>
                <w:sz w:val="22"/>
                <w:szCs w:val="22"/>
              </w:rPr>
              <w:t>Range of the Policy</w:t>
            </w:r>
          </w:p>
        </w:tc>
        <w:tc>
          <w:tcPr>
            <w:tcW w:w="1621" w:type="dxa"/>
          </w:tcPr>
          <w:p w14:paraId="4DE93529" w14:textId="77777777" w:rsidR="00E22990" w:rsidRDefault="311EBDE0" w:rsidP="311EBDE0">
            <w:pPr>
              <w:pStyle w:val="Default"/>
              <w:rPr>
                <w:color w:val="auto"/>
              </w:rPr>
            </w:pPr>
            <w:r w:rsidRPr="311EBDE0">
              <w:rPr>
                <w:color w:val="auto"/>
              </w:rPr>
              <w:t>3</w:t>
            </w:r>
          </w:p>
        </w:tc>
      </w:tr>
      <w:tr w:rsidR="00E22990" w14:paraId="4B309E54" w14:textId="77777777" w:rsidTr="311EBDE0">
        <w:tc>
          <w:tcPr>
            <w:tcW w:w="7621" w:type="dxa"/>
          </w:tcPr>
          <w:p w14:paraId="26385E62" w14:textId="77777777" w:rsidR="00E22990" w:rsidRDefault="311EBDE0" w:rsidP="311EBDE0">
            <w:pPr>
              <w:pStyle w:val="Default"/>
              <w:rPr>
                <w:color w:val="auto"/>
                <w:sz w:val="22"/>
                <w:szCs w:val="22"/>
              </w:rPr>
            </w:pPr>
            <w:r w:rsidRPr="311EBDE0">
              <w:rPr>
                <w:color w:val="auto"/>
                <w:sz w:val="22"/>
                <w:szCs w:val="22"/>
              </w:rPr>
              <w:t>Who can raise a concern under this Policy?</w:t>
            </w:r>
          </w:p>
        </w:tc>
        <w:tc>
          <w:tcPr>
            <w:tcW w:w="1621" w:type="dxa"/>
          </w:tcPr>
          <w:p w14:paraId="5B89A94C" w14:textId="77777777" w:rsidR="00E22990" w:rsidRDefault="311EBDE0" w:rsidP="311EBDE0">
            <w:pPr>
              <w:pStyle w:val="Default"/>
              <w:rPr>
                <w:color w:val="auto"/>
              </w:rPr>
            </w:pPr>
            <w:r w:rsidRPr="311EBDE0">
              <w:rPr>
                <w:color w:val="auto"/>
              </w:rPr>
              <w:t>4</w:t>
            </w:r>
          </w:p>
        </w:tc>
      </w:tr>
      <w:tr w:rsidR="00E22990" w14:paraId="606E04B1" w14:textId="77777777" w:rsidTr="311EBDE0">
        <w:tc>
          <w:tcPr>
            <w:tcW w:w="7621" w:type="dxa"/>
          </w:tcPr>
          <w:p w14:paraId="2336CE90" w14:textId="77777777" w:rsidR="00E22990" w:rsidRDefault="311EBDE0" w:rsidP="311EBDE0">
            <w:pPr>
              <w:pStyle w:val="Default"/>
              <w:rPr>
                <w:color w:val="auto"/>
                <w:sz w:val="22"/>
                <w:szCs w:val="22"/>
              </w:rPr>
            </w:pPr>
            <w:r w:rsidRPr="311EBDE0">
              <w:rPr>
                <w:color w:val="auto"/>
                <w:sz w:val="22"/>
                <w:szCs w:val="22"/>
              </w:rPr>
              <w:t>What should be reported?</w:t>
            </w:r>
          </w:p>
        </w:tc>
        <w:tc>
          <w:tcPr>
            <w:tcW w:w="1621" w:type="dxa"/>
          </w:tcPr>
          <w:p w14:paraId="089F402F" w14:textId="77777777" w:rsidR="00E22990" w:rsidRDefault="311EBDE0" w:rsidP="311EBDE0">
            <w:pPr>
              <w:pStyle w:val="Default"/>
              <w:rPr>
                <w:color w:val="auto"/>
              </w:rPr>
            </w:pPr>
            <w:r w:rsidRPr="311EBDE0">
              <w:rPr>
                <w:color w:val="auto"/>
              </w:rPr>
              <w:t>4</w:t>
            </w:r>
          </w:p>
        </w:tc>
      </w:tr>
      <w:tr w:rsidR="00E22990" w14:paraId="0B33B6F1" w14:textId="77777777" w:rsidTr="311EBDE0">
        <w:tc>
          <w:tcPr>
            <w:tcW w:w="7621" w:type="dxa"/>
          </w:tcPr>
          <w:p w14:paraId="77B6EE49" w14:textId="77777777" w:rsidR="00E22990" w:rsidRDefault="00E22990" w:rsidP="00E22990">
            <w:pPr>
              <w:pStyle w:val="Default"/>
              <w:rPr>
                <w:color w:val="auto"/>
                <w:sz w:val="22"/>
                <w:szCs w:val="22"/>
              </w:rPr>
            </w:pPr>
          </w:p>
          <w:p w14:paraId="3FE06D9E" w14:textId="77777777" w:rsidR="00E22990" w:rsidRDefault="311EBDE0" w:rsidP="311EBDE0">
            <w:pPr>
              <w:pStyle w:val="Default"/>
              <w:rPr>
                <w:color w:val="auto"/>
                <w:sz w:val="22"/>
                <w:szCs w:val="22"/>
              </w:rPr>
            </w:pPr>
            <w:r w:rsidRPr="311EBDE0">
              <w:rPr>
                <w:color w:val="auto"/>
                <w:sz w:val="22"/>
                <w:szCs w:val="22"/>
              </w:rPr>
              <w:t>SAFEGUARDS</w:t>
            </w:r>
          </w:p>
        </w:tc>
        <w:tc>
          <w:tcPr>
            <w:tcW w:w="1621" w:type="dxa"/>
          </w:tcPr>
          <w:p w14:paraId="1FDA0D0F" w14:textId="77777777" w:rsidR="00E22990" w:rsidRDefault="00E22990" w:rsidP="00C266BE">
            <w:pPr>
              <w:pStyle w:val="Default"/>
              <w:rPr>
                <w:color w:val="auto"/>
              </w:rPr>
            </w:pPr>
          </w:p>
        </w:tc>
      </w:tr>
      <w:tr w:rsidR="00E22990" w14:paraId="21A9CD0A" w14:textId="77777777" w:rsidTr="311EBDE0">
        <w:tc>
          <w:tcPr>
            <w:tcW w:w="7621" w:type="dxa"/>
          </w:tcPr>
          <w:p w14:paraId="59FE01C2" w14:textId="77777777" w:rsidR="00E22990" w:rsidRDefault="311EBDE0" w:rsidP="311EBDE0">
            <w:pPr>
              <w:pStyle w:val="Default"/>
              <w:rPr>
                <w:color w:val="auto"/>
                <w:sz w:val="22"/>
                <w:szCs w:val="22"/>
              </w:rPr>
            </w:pPr>
            <w:r w:rsidRPr="311EBDE0">
              <w:rPr>
                <w:color w:val="auto"/>
                <w:sz w:val="22"/>
                <w:szCs w:val="22"/>
              </w:rPr>
              <w:t>The Legal Framework</w:t>
            </w:r>
          </w:p>
        </w:tc>
        <w:tc>
          <w:tcPr>
            <w:tcW w:w="1621" w:type="dxa"/>
          </w:tcPr>
          <w:p w14:paraId="009650E3" w14:textId="77777777" w:rsidR="00E22990" w:rsidRDefault="311EBDE0" w:rsidP="311EBDE0">
            <w:pPr>
              <w:pStyle w:val="Default"/>
              <w:rPr>
                <w:color w:val="auto"/>
              </w:rPr>
            </w:pPr>
            <w:r w:rsidRPr="311EBDE0">
              <w:rPr>
                <w:color w:val="auto"/>
              </w:rPr>
              <w:t>5</w:t>
            </w:r>
          </w:p>
        </w:tc>
      </w:tr>
      <w:tr w:rsidR="00E22990" w14:paraId="1C53F53F" w14:textId="77777777" w:rsidTr="311EBDE0">
        <w:tc>
          <w:tcPr>
            <w:tcW w:w="7621" w:type="dxa"/>
          </w:tcPr>
          <w:p w14:paraId="0A2BB16F" w14:textId="77777777" w:rsidR="00E22990" w:rsidRDefault="311EBDE0" w:rsidP="311EBDE0">
            <w:pPr>
              <w:pStyle w:val="Default"/>
              <w:rPr>
                <w:color w:val="auto"/>
                <w:sz w:val="22"/>
                <w:szCs w:val="22"/>
              </w:rPr>
            </w:pPr>
            <w:r w:rsidRPr="311EBDE0">
              <w:rPr>
                <w:color w:val="auto"/>
                <w:sz w:val="22"/>
                <w:szCs w:val="22"/>
              </w:rPr>
              <w:t>Harassment or Victimisation</w:t>
            </w:r>
          </w:p>
        </w:tc>
        <w:tc>
          <w:tcPr>
            <w:tcW w:w="1621" w:type="dxa"/>
          </w:tcPr>
          <w:p w14:paraId="4942A22A" w14:textId="77777777" w:rsidR="00E22990" w:rsidRDefault="311EBDE0" w:rsidP="311EBDE0">
            <w:pPr>
              <w:pStyle w:val="Default"/>
              <w:rPr>
                <w:color w:val="auto"/>
              </w:rPr>
            </w:pPr>
            <w:r w:rsidRPr="311EBDE0">
              <w:rPr>
                <w:color w:val="auto"/>
              </w:rPr>
              <w:t>5</w:t>
            </w:r>
          </w:p>
        </w:tc>
      </w:tr>
      <w:tr w:rsidR="00E22990" w14:paraId="47E1577B" w14:textId="77777777" w:rsidTr="311EBDE0">
        <w:tc>
          <w:tcPr>
            <w:tcW w:w="7621" w:type="dxa"/>
          </w:tcPr>
          <w:p w14:paraId="5BF434B9" w14:textId="77777777" w:rsidR="00E22990" w:rsidRDefault="311EBDE0" w:rsidP="311EBDE0">
            <w:pPr>
              <w:pStyle w:val="Default"/>
              <w:rPr>
                <w:color w:val="auto"/>
                <w:sz w:val="22"/>
                <w:szCs w:val="22"/>
              </w:rPr>
            </w:pPr>
            <w:r w:rsidRPr="311EBDE0">
              <w:rPr>
                <w:color w:val="auto"/>
                <w:sz w:val="22"/>
                <w:szCs w:val="22"/>
              </w:rPr>
              <w:t>Support for the Person Raising Concerns</w:t>
            </w:r>
          </w:p>
        </w:tc>
        <w:tc>
          <w:tcPr>
            <w:tcW w:w="1621" w:type="dxa"/>
          </w:tcPr>
          <w:p w14:paraId="429777F2" w14:textId="77777777" w:rsidR="00E22990" w:rsidRDefault="311EBDE0" w:rsidP="311EBDE0">
            <w:pPr>
              <w:pStyle w:val="Default"/>
              <w:rPr>
                <w:color w:val="auto"/>
              </w:rPr>
            </w:pPr>
            <w:r w:rsidRPr="311EBDE0">
              <w:rPr>
                <w:color w:val="auto"/>
              </w:rPr>
              <w:t>5</w:t>
            </w:r>
          </w:p>
        </w:tc>
      </w:tr>
      <w:tr w:rsidR="00E22990" w14:paraId="45EC6BEC" w14:textId="77777777" w:rsidTr="311EBDE0">
        <w:tc>
          <w:tcPr>
            <w:tcW w:w="7621" w:type="dxa"/>
          </w:tcPr>
          <w:p w14:paraId="2AE5D7FC" w14:textId="77777777" w:rsidR="00E22990" w:rsidRDefault="311EBDE0" w:rsidP="311EBDE0">
            <w:pPr>
              <w:pStyle w:val="Default"/>
              <w:rPr>
                <w:color w:val="auto"/>
                <w:sz w:val="22"/>
                <w:szCs w:val="22"/>
              </w:rPr>
            </w:pPr>
            <w:r w:rsidRPr="311EBDE0">
              <w:rPr>
                <w:color w:val="auto"/>
                <w:sz w:val="22"/>
                <w:szCs w:val="22"/>
              </w:rPr>
              <w:t>Confidentiality</w:t>
            </w:r>
          </w:p>
        </w:tc>
        <w:tc>
          <w:tcPr>
            <w:tcW w:w="1621" w:type="dxa"/>
          </w:tcPr>
          <w:p w14:paraId="4E9BB144" w14:textId="77777777" w:rsidR="00E22990" w:rsidRDefault="311EBDE0" w:rsidP="311EBDE0">
            <w:pPr>
              <w:pStyle w:val="Default"/>
              <w:rPr>
                <w:color w:val="auto"/>
              </w:rPr>
            </w:pPr>
            <w:r w:rsidRPr="311EBDE0">
              <w:rPr>
                <w:color w:val="auto"/>
              </w:rPr>
              <w:t>5</w:t>
            </w:r>
          </w:p>
        </w:tc>
      </w:tr>
      <w:tr w:rsidR="00E22990" w14:paraId="04D5C079" w14:textId="77777777" w:rsidTr="311EBDE0">
        <w:tc>
          <w:tcPr>
            <w:tcW w:w="7621" w:type="dxa"/>
          </w:tcPr>
          <w:p w14:paraId="19F51DFE" w14:textId="77777777" w:rsidR="00E22990" w:rsidRDefault="311EBDE0" w:rsidP="311EBDE0">
            <w:pPr>
              <w:pStyle w:val="Default"/>
              <w:rPr>
                <w:color w:val="auto"/>
                <w:sz w:val="22"/>
                <w:szCs w:val="22"/>
              </w:rPr>
            </w:pPr>
            <w:r w:rsidRPr="311EBDE0">
              <w:rPr>
                <w:color w:val="auto"/>
                <w:sz w:val="22"/>
                <w:szCs w:val="22"/>
              </w:rPr>
              <w:t>Anonymous Allegations</w:t>
            </w:r>
          </w:p>
        </w:tc>
        <w:tc>
          <w:tcPr>
            <w:tcW w:w="1621" w:type="dxa"/>
          </w:tcPr>
          <w:p w14:paraId="6B8C6A45" w14:textId="77777777" w:rsidR="00E22990" w:rsidRDefault="311EBDE0" w:rsidP="311EBDE0">
            <w:pPr>
              <w:pStyle w:val="Default"/>
              <w:rPr>
                <w:color w:val="auto"/>
              </w:rPr>
            </w:pPr>
            <w:r w:rsidRPr="311EBDE0">
              <w:rPr>
                <w:color w:val="auto"/>
              </w:rPr>
              <w:t>6</w:t>
            </w:r>
          </w:p>
        </w:tc>
      </w:tr>
      <w:tr w:rsidR="00E22990" w14:paraId="0C4BAED6" w14:textId="77777777" w:rsidTr="311EBDE0">
        <w:tc>
          <w:tcPr>
            <w:tcW w:w="7621" w:type="dxa"/>
          </w:tcPr>
          <w:p w14:paraId="1745888C" w14:textId="77777777" w:rsidR="00E22990" w:rsidRDefault="311EBDE0" w:rsidP="311EBDE0">
            <w:pPr>
              <w:pStyle w:val="Default"/>
              <w:rPr>
                <w:color w:val="auto"/>
                <w:sz w:val="22"/>
                <w:szCs w:val="22"/>
              </w:rPr>
            </w:pPr>
            <w:r w:rsidRPr="311EBDE0">
              <w:rPr>
                <w:color w:val="auto"/>
                <w:sz w:val="22"/>
                <w:szCs w:val="22"/>
              </w:rPr>
              <w:t>Untrue Allegations</w:t>
            </w:r>
          </w:p>
        </w:tc>
        <w:tc>
          <w:tcPr>
            <w:tcW w:w="1621" w:type="dxa"/>
          </w:tcPr>
          <w:p w14:paraId="61942B3D" w14:textId="77777777" w:rsidR="00E22990" w:rsidRDefault="311EBDE0" w:rsidP="311EBDE0">
            <w:pPr>
              <w:pStyle w:val="Default"/>
              <w:rPr>
                <w:color w:val="auto"/>
              </w:rPr>
            </w:pPr>
            <w:r w:rsidRPr="311EBDE0">
              <w:rPr>
                <w:color w:val="auto"/>
              </w:rPr>
              <w:t>6</w:t>
            </w:r>
          </w:p>
        </w:tc>
      </w:tr>
      <w:tr w:rsidR="00E22990" w14:paraId="5FC2B5AB" w14:textId="77777777" w:rsidTr="311EBDE0">
        <w:tc>
          <w:tcPr>
            <w:tcW w:w="7621" w:type="dxa"/>
          </w:tcPr>
          <w:p w14:paraId="4E7EFBE4" w14:textId="77777777" w:rsidR="00E22990" w:rsidRDefault="00E22990" w:rsidP="00E22990">
            <w:pPr>
              <w:pStyle w:val="Default"/>
              <w:rPr>
                <w:color w:val="auto"/>
                <w:sz w:val="22"/>
                <w:szCs w:val="22"/>
              </w:rPr>
            </w:pPr>
          </w:p>
          <w:p w14:paraId="789243D9" w14:textId="77777777" w:rsidR="00E22990" w:rsidRDefault="311EBDE0" w:rsidP="311EBDE0">
            <w:pPr>
              <w:pStyle w:val="Default"/>
              <w:rPr>
                <w:color w:val="auto"/>
                <w:sz w:val="22"/>
                <w:szCs w:val="22"/>
              </w:rPr>
            </w:pPr>
            <w:r w:rsidRPr="311EBDE0">
              <w:rPr>
                <w:color w:val="auto"/>
                <w:sz w:val="22"/>
                <w:szCs w:val="22"/>
              </w:rPr>
              <w:t>RAISING A CONCERN</w:t>
            </w:r>
          </w:p>
        </w:tc>
        <w:tc>
          <w:tcPr>
            <w:tcW w:w="1621" w:type="dxa"/>
          </w:tcPr>
          <w:p w14:paraId="1E41DCDC" w14:textId="77777777" w:rsidR="00E22990" w:rsidRDefault="311EBDE0" w:rsidP="311EBDE0">
            <w:pPr>
              <w:pStyle w:val="Default"/>
              <w:rPr>
                <w:color w:val="auto"/>
              </w:rPr>
            </w:pPr>
            <w:r w:rsidRPr="311EBDE0">
              <w:rPr>
                <w:color w:val="auto"/>
              </w:rPr>
              <w:t>6</w:t>
            </w:r>
          </w:p>
        </w:tc>
      </w:tr>
      <w:tr w:rsidR="00E22990" w14:paraId="00C27284" w14:textId="77777777" w:rsidTr="311EBDE0">
        <w:tc>
          <w:tcPr>
            <w:tcW w:w="7621" w:type="dxa"/>
          </w:tcPr>
          <w:p w14:paraId="4BC0417A" w14:textId="77777777" w:rsidR="00E22990" w:rsidRDefault="311EBDE0" w:rsidP="311EBDE0">
            <w:pPr>
              <w:pStyle w:val="Default"/>
              <w:rPr>
                <w:color w:val="auto"/>
                <w:sz w:val="22"/>
                <w:szCs w:val="22"/>
              </w:rPr>
            </w:pPr>
            <w:r w:rsidRPr="311EBDE0">
              <w:rPr>
                <w:color w:val="auto"/>
                <w:sz w:val="22"/>
                <w:szCs w:val="22"/>
              </w:rPr>
              <w:t>Who should a concern be raised with?</w:t>
            </w:r>
          </w:p>
        </w:tc>
        <w:tc>
          <w:tcPr>
            <w:tcW w:w="1621" w:type="dxa"/>
          </w:tcPr>
          <w:p w14:paraId="299CD5CA" w14:textId="77777777" w:rsidR="00E22990" w:rsidRDefault="311EBDE0" w:rsidP="311EBDE0">
            <w:pPr>
              <w:pStyle w:val="Default"/>
              <w:rPr>
                <w:color w:val="auto"/>
              </w:rPr>
            </w:pPr>
            <w:r w:rsidRPr="311EBDE0">
              <w:rPr>
                <w:color w:val="auto"/>
              </w:rPr>
              <w:t>6</w:t>
            </w:r>
          </w:p>
        </w:tc>
      </w:tr>
      <w:tr w:rsidR="00E22990" w14:paraId="4D93FB12" w14:textId="77777777" w:rsidTr="311EBDE0">
        <w:tc>
          <w:tcPr>
            <w:tcW w:w="7621" w:type="dxa"/>
          </w:tcPr>
          <w:p w14:paraId="3EAFD40C" w14:textId="77777777" w:rsidR="00E22990" w:rsidRDefault="311EBDE0" w:rsidP="311EBDE0">
            <w:pPr>
              <w:pStyle w:val="Default"/>
              <w:rPr>
                <w:color w:val="auto"/>
                <w:sz w:val="22"/>
                <w:szCs w:val="22"/>
              </w:rPr>
            </w:pPr>
            <w:r w:rsidRPr="311EBDE0">
              <w:rPr>
                <w:color w:val="auto"/>
                <w:sz w:val="22"/>
                <w:szCs w:val="22"/>
              </w:rPr>
              <w:t>How to raise concern(s)</w:t>
            </w:r>
          </w:p>
        </w:tc>
        <w:tc>
          <w:tcPr>
            <w:tcW w:w="1621" w:type="dxa"/>
          </w:tcPr>
          <w:p w14:paraId="7A669CA2" w14:textId="77777777" w:rsidR="00E22990" w:rsidRDefault="311EBDE0" w:rsidP="311EBDE0">
            <w:pPr>
              <w:pStyle w:val="Default"/>
              <w:rPr>
                <w:color w:val="auto"/>
              </w:rPr>
            </w:pPr>
            <w:r w:rsidRPr="311EBDE0">
              <w:rPr>
                <w:color w:val="auto"/>
              </w:rPr>
              <w:t>6</w:t>
            </w:r>
          </w:p>
        </w:tc>
      </w:tr>
      <w:tr w:rsidR="00E22990" w14:paraId="6755E6B1" w14:textId="77777777" w:rsidTr="311EBDE0">
        <w:tc>
          <w:tcPr>
            <w:tcW w:w="7621" w:type="dxa"/>
          </w:tcPr>
          <w:p w14:paraId="4113C412" w14:textId="77777777" w:rsidR="00E22990" w:rsidRDefault="00E22990" w:rsidP="00E22990">
            <w:pPr>
              <w:pStyle w:val="Default"/>
              <w:rPr>
                <w:color w:val="auto"/>
                <w:sz w:val="22"/>
                <w:szCs w:val="22"/>
              </w:rPr>
            </w:pPr>
          </w:p>
          <w:p w14:paraId="2E55BAE9" w14:textId="77777777" w:rsidR="00E22990" w:rsidRDefault="311EBDE0" w:rsidP="311EBDE0">
            <w:pPr>
              <w:pStyle w:val="Default"/>
              <w:rPr>
                <w:color w:val="auto"/>
                <w:sz w:val="22"/>
                <w:szCs w:val="22"/>
              </w:rPr>
            </w:pPr>
            <w:r w:rsidRPr="311EBDE0">
              <w:rPr>
                <w:color w:val="auto"/>
                <w:sz w:val="22"/>
                <w:szCs w:val="22"/>
              </w:rPr>
              <w:t>HOW THE SCHOOL SHOULD RESPOND</w:t>
            </w:r>
          </w:p>
        </w:tc>
        <w:tc>
          <w:tcPr>
            <w:tcW w:w="1621" w:type="dxa"/>
          </w:tcPr>
          <w:p w14:paraId="29F0445A" w14:textId="77777777" w:rsidR="00E22990" w:rsidRDefault="00E22990" w:rsidP="00C266BE">
            <w:pPr>
              <w:pStyle w:val="Default"/>
              <w:rPr>
                <w:color w:val="auto"/>
              </w:rPr>
            </w:pPr>
          </w:p>
          <w:p w14:paraId="017B0405" w14:textId="77777777" w:rsidR="00BA2F66" w:rsidRDefault="311EBDE0" w:rsidP="311EBDE0">
            <w:pPr>
              <w:pStyle w:val="Default"/>
              <w:rPr>
                <w:color w:val="auto"/>
              </w:rPr>
            </w:pPr>
            <w:r w:rsidRPr="311EBDE0">
              <w:rPr>
                <w:color w:val="auto"/>
              </w:rPr>
              <w:t>7</w:t>
            </w:r>
          </w:p>
        </w:tc>
      </w:tr>
      <w:tr w:rsidR="00E22990" w14:paraId="1324E115" w14:textId="77777777" w:rsidTr="311EBDE0">
        <w:tc>
          <w:tcPr>
            <w:tcW w:w="7621" w:type="dxa"/>
          </w:tcPr>
          <w:p w14:paraId="657FFAF4" w14:textId="77777777" w:rsidR="00E22990" w:rsidRDefault="00E22990" w:rsidP="00E22990">
            <w:pPr>
              <w:pStyle w:val="Default"/>
              <w:rPr>
                <w:color w:val="auto"/>
                <w:sz w:val="22"/>
                <w:szCs w:val="22"/>
              </w:rPr>
            </w:pPr>
          </w:p>
          <w:p w14:paraId="79CB4219" w14:textId="77777777" w:rsidR="00E22990" w:rsidRDefault="311EBDE0" w:rsidP="311EBDE0">
            <w:pPr>
              <w:pStyle w:val="Default"/>
              <w:rPr>
                <w:color w:val="auto"/>
                <w:sz w:val="22"/>
                <w:szCs w:val="22"/>
              </w:rPr>
            </w:pPr>
            <w:r w:rsidRPr="311EBDE0">
              <w:rPr>
                <w:color w:val="auto"/>
                <w:sz w:val="22"/>
                <w:szCs w:val="22"/>
              </w:rPr>
              <w:t>RECORD KEEPING</w:t>
            </w:r>
          </w:p>
        </w:tc>
        <w:tc>
          <w:tcPr>
            <w:tcW w:w="1621" w:type="dxa"/>
          </w:tcPr>
          <w:p w14:paraId="05B3A2A9" w14:textId="77777777" w:rsidR="00E22990" w:rsidRDefault="00E22990" w:rsidP="00C266BE">
            <w:pPr>
              <w:pStyle w:val="Default"/>
              <w:rPr>
                <w:color w:val="auto"/>
              </w:rPr>
            </w:pPr>
          </w:p>
          <w:p w14:paraId="5773DE52" w14:textId="77777777" w:rsidR="00BA2F66" w:rsidRDefault="311EBDE0" w:rsidP="311EBDE0">
            <w:pPr>
              <w:pStyle w:val="Default"/>
              <w:rPr>
                <w:color w:val="auto"/>
              </w:rPr>
            </w:pPr>
            <w:r w:rsidRPr="311EBDE0">
              <w:rPr>
                <w:color w:val="auto"/>
              </w:rPr>
              <w:t>8</w:t>
            </w:r>
          </w:p>
        </w:tc>
      </w:tr>
      <w:tr w:rsidR="00E22990" w14:paraId="0BF588A5" w14:textId="77777777" w:rsidTr="311EBDE0">
        <w:tc>
          <w:tcPr>
            <w:tcW w:w="7621" w:type="dxa"/>
          </w:tcPr>
          <w:p w14:paraId="08DBAEAF" w14:textId="77777777" w:rsidR="00E22990" w:rsidRDefault="00E22990" w:rsidP="00E22990">
            <w:pPr>
              <w:pStyle w:val="Default"/>
              <w:rPr>
                <w:color w:val="auto"/>
                <w:sz w:val="22"/>
                <w:szCs w:val="22"/>
              </w:rPr>
            </w:pPr>
          </w:p>
          <w:p w14:paraId="6EC9310F" w14:textId="77777777" w:rsidR="00E22990" w:rsidRDefault="311EBDE0" w:rsidP="311EBDE0">
            <w:pPr>
              <w:pStyle w:val="Default"/>
              <w:rPr>
                <w:color w:val="auto"/>
                <w:sz w:val="22"/>
                <w:szCs w:val="22"/>
              </w:rPr>
            </w:pPr>
            <w:r w:rsidRPr="311EBDE0">
              <w:rPr>
                <w:color w:val="auto"/>
                <w:sz w:val="22"/>
                <w:szCs w:val="22"/>
              </w:rPr>
              <w:t>HOW THE MATTER CAN BE TAKEN FURTHER</w:t>
            </w:r>
          </w:p>
        </w:tc>
        <w:tc>
          <w:tcPr>
            <w:tcW w:w="1621" w:type="dxa"/>
          </w:tcPr>
          <w:p w14:paraId="376C0336" w14:textId="77777777" w:rsidR="00E22990" w:rsidRDefault="00E22990" w:rsidP="00C266BE">
            <w:pPr>
              <w:pStyle w:val="Default"/>
              <w:rPr>
                <w:color w:val="auto"/>
              </w:rPr>
            </w:pPr>
          </w:p>
          <w:p w14:paraId="45C404B6" w14:textId="77777777" w:rsidR="00BA2F66" w:rsidRDefault="311EBDE0" w:rsidP="311EBDE0">
            <w:pPr>
              <w:pStyle w:val="Default"/>
              <w:rPr>
                <w:color w:val="auto"/>
              </w:rPr>
            </w:pPr>
            <w:r w:rsidRPr="311EBDE0">
              <w:rPr>
                <w:color w:val="auto"/>
              </w:rPr>
              <w:t>8</w:t>
            </w:r>
          </w:p>
        </w:tc>
      </w:tr>
      <w:tr w:rsidR="00E22990" w14:paraId="599263F2" w14:textId="77777777" w:rsidTr="311EBDE0">
        <w:tc>
          <w:tcPr>
            <w:tcW w:w="7621" w:type="dxa"/>
          </w:tcPr>
          <w:p w14:paraId="6587E334" w14:textId="77777777" w:rsidR="00E22990" w:rsidRDefault="00E22990" w:rsidP="00E22990">
            <w:pPr>
              <w:pStyle w:val="Default"/>
              <w:rPr>
                <w:color w:val="auto"/>
                <w:sz w:val="22"/>
                <w:szCs w:val="22"/>
              </w:rPr>
            </w:pPr>
          </w:p>
          <w:p w14:paraId="292423C0" w14:textId="77777777" w:rsidR="00E22990" w:rsidRDefault="311EBDE0" w:rsidP="311EBDE0">
            <w:pPr>
              <w:pStyle w:val="Default"/>
              <w:rPr>
                <w:color w:val="auto"/>
                <w:sz w:val="22"/>
                <w:szCs w:val="22"/>
              </w:rPr>
            </w:pPr>
            <w:r w:rsidRPr="311EBDE0">
              <w:rPr>
                <w:color w:val="auto"/>
                <w:sz w:val="22"/>
                <w:szCs w:val="22"/>
              </w:rPr>
              <w:t>REVIEW OF POLICY</w:t>
            </w:r>
          </w:p>
        </w:tc>
        <w:tc>
          <w:tcPr>
            <w:tcW w:w="1621" w:type="dxa"/>
          </w:tcPr>
          <w:p w14:paraId="6A7C38C4" w14:textId="77777777" w:rsidR="00E22990" w:rsidRDefault="00E22990" w:rsidP="00C266BE">
            <w:pPr>
              <w:pStyle w:val="Default"/>
              <w:rPr>
                <w:color w:val="auto"/>
              </w:rPr>
            </w:pPr>
          </w:p>
          <w:p w14:paraId="3A9AA400" w14:textId="77777777" w:rsidR="00BA2F66" w:rsidRDefault="311EBDE0" w:rsidP="311EBDE0">
            <w:pPr>
              <w:pStyle w:val="Default"/>
              <w:rPr>
                <w:color w:val="auto"/>
              </w:rPr>
            </w:pPr>
            <w:r w:rsidRPr="311EBDE0">
              <w:rPr>
                <w:color w:val="auto"/>
              </w:rPr>
              <w:t>8</w:t>
            </w:r>
          </w:p>
        </w:tc>
      </w:tr>
    </w:tbl>
    <w:p w14:paraId="601133D9" w14:textId="77777777" w:rsidR="005F6E89" w:rsidRDefault="005F6E89" w:rsidP="00C266BE">
      <w:pPr>
        <w:pStyle w:val="Default"/>
        <w:rPr>
          <w:b/>
          <w:bCs/>
          <w:color w:val="auto"/>
          <w:sz w:val="28"/>
          <w:szCs w:val="28"/>
        </w:rPr>
      </w:pPr>
    </w:p>
    <w:p w14:paraId="0EFEEC1E" w14:textId="77777777" w:rsidR="00C266BE" w:rsidRDefault="005F6E89" w:rsidP="311EBDE0">
      <w:pPr>
        <w:pStyle w:val="Default"/>
        <w:rPr>
          <w:b/>
          <w:bCs/>
          <w:color w:val="auto"/>
          <w:sz w:val="28"/>
          <w:szCs w:val="28"/>
        </w:rPr>
      </w:pPr>
      <w:r>
        <w:rPr>
          <w:b/>
          <w:bCs/>
          <w:color w:val="auto"/>
          <w:sz w:val="28"/>
          <w:szCs w:val="28"/>
        </w:rPr>
        <w:br w:type="column"/>
      </w:r>
      <w:r w:rsidR="00C266BE">
        <w:rPr>
          <w:b/>
          <w:bCs/>
          <w:color w:val="auto"/>
          <w:sz w:val="28"/>
          <w:szCs w:val="28"/>
        </w:rPr>
        <w:t xml:space="preserve">CONFIDENTIAL REPORTING/WHISTLEBLOWING POLICY </w:t>
      </w:r>
    </w:p>
    <w:p w14:paraId="64B4FE08" w14:textId="77777777" w:rsidR="00C266BE" w:rsidRDefault="00C266BE" w:rsidP="00C266BE">
      <w:pPr>
        <w:pStyle w:val="Default"/>
        <w:rPr>
          <w:color w:val="auto"/>
          <w:sz w:val="28"/>
          <w:szCs w:val="28"/>
        </w:rPr>
      </w:pPr>
    </w:p>
    <w:p w14:paraId="0E826F85" w14:textId="77777777" w:rsidR="00C266BE" w:rsidRDefault="311EBDE0" w:rsidP="311EBDE0">
      <w:pPr>
        <w:pStyle w:val="Default"/>
        <w:rPr>
          <w:b/>
          <w:bCs/>
          <w:color w:val="auto"/>
          <w:sz w:val="23"/>
          <w:szCs w:val="23"/>
        </w:rPr>
      </w:pPr>
      <w:r w:rsidRPr="311EBDE0">
        <w:rPr>
          <w:b/>
          <w:bCs/>
          <w:color w:val="auto"/>
          <w:sz w:val="23"/>
          <w:szCs w:val="23"/>
        </w:rPr>
        <w:t xml:space="preserve">1. Background </w:t>
      </w:r>
    </w:p>
    <w:p w14:paraId="3CFD0966" w14:textId="77777777" w:rsidR="00C266BE" w:rsidRDefault="00C266BE" w:rsidP="00C266BE">
      <w:pPr>
        <w:pStyle w:val="Default"/>
        <w:rPr>
          <w:color w:val="auto"/>
          <w:sz w:val="23"/>
          <w:szCs w:val="23"/>
        </w:rPr>
      </w:pPr>
    </w:p>
    <w:p w14:paraId="525E5DDA" w14:textId="77777777" w:rsidR="00C266BE" w:rsidRDefault="311EBDE0" w:rsidP="311EBDE0">
      <w:pPr>
        <w:pStyle w:val="Default"/>
        <w:rPr>
          <w:color w:val="auto"/>
          <w:sz w:val="23"/>
          <w:szCs w:val="23"/>
        </w:rPr>
      </w:pPr>
      <w:r w:rsidRPr="311EBDE0">
        <w:rPr>
          <w:color w:val="auto"/>
          <w:sz w:val="23"/>
          <w:szCs w:val="23"/>
        </w:rPr>
        <w:t xml:space="preserve">The Public Interest Disclosure Act 1998 http://www.hmso.gov.uk/acts.htm provides protection for staff who raise concerns about wrongdoing (eg: frauds, dangers at work, etc) within their organisation.  Following the legislation, subsequent Employment Tribunal cases have clearly indicated to employers that they should have an effective Whistleblowing Policy in place.  </w:t>
      </w:r>
    </w:p>
    <w:p w14:paraId="09435F32" w14:textId="77777777" w:rsidR="00C266BE" w:rsidRDefault="00C266BE" w:rsidP="00C266BE">
      <w:pPr>
        <w:pStyle w:val="Default"/>
        <w:rPr>
          <w:color w:val="auto"/>
          <w:sz w:val="23"/>
          <w:szCs w:val="23"/>
        </w:rPr>
      </w:pPr>
    </w:p>
    <w:p w14:paraId="78A7C353" w14:textId="77777777" w:rsidR="00C266BE" w:rsidRDefault="311EBDE0" w:rsidP="311EBDE0">
      <w:pPr>
        <w:pStyle w:val="Default"/>
        <w:rPr>
          <w:color w:val="auto"/>
          <w:sz w:val="23"/>
          <w:szCs w:val="23"/>
        </w:rPr>
      </w:pPr>
      <w:r w:rsidRPr="311EBDE0">
        <w:rPr>
          <w:b/>
          <w:bCs/>
          <w:color w:val="auto"/>
          <w:sz w:val="23"/>
          <w:szCs w:val="23"/>
        </w:rPr>
        <w:t xml:space="preserve">2. Introduction </w:t>
      </w:r>
    </w:p>
    <w:p w14:paraId="56FD2FE7" w14:textId="77777777" w:rsidR="00C266BE" w:rsidRDefault="00C266BE" w:rsidP="00C266BE">
      <w:pPr>
        <w:pStyle w:val="Default"/>
        <w:rPr>
          <w:color w:val="auto"/>
          <w:sz w:val="23"/>
          <w:szCs w:val="23"/>
        </w:rPr>
      </w:pPr>
    </w:p>
    <w:p w14:paraId="4A23885C" w14:textId="77777777" w:rsidR="00C266BE" w:rsidRDefault="311EBDE0" w:rsidP="311EBDE0">
      <w:pPr>
        <w:pStyle w:val="Default"/>
        <w:rPr>
          <w:color w:val="auto"/>
          <w:sz w:val="23"/>
          <w:szCs w:val="23"/>
        </w:rPr>
      </w:pPr>
      <w:r w:rsidRPr="311EBDE0">
        <w:rPr>
          <w:color w:val="auto"/>
          <w:sz w:val="23"/>
          <w:szCs w:val="23"/>
        </w:rPr>
        <w:t xml:space="preserve">Head teachers and governors recognise that a member of staff may be the first to realise if something is wrong within the school. However they may not want to express their concerns because they feel that speaking up would somehow be disloyal to their colleagues or to the school. </w:t>
      </w:r>
    </w:p>
    <w:p w14:paraId="50330A49" w14:textId="77777777" w:rsidR="00C266BE" w:rsidRDefault="00C266BE" w:rsidP="00C266BE">
      <w:pPr>
        <w:pStyle w:val="Default"/>
        <w:rPr>
          <w:color w:val="auto"/>
          <w:sz w:val="23"/>
          <w:szCs w:val="23"/>
        </w:rPr>
      </w:pPr>
    </w:p>
    <w:p w14:paraId="511E7CB1" w14:textId="77777777" w:rsidR="006241A1" w:rsidRDefault="311EBDE0" w:rsidP="311EBDE0">
      <w:pPr>
        <w:pStyle w:val="Default"/>
        <w:rPr>
          <w:color w:val="auto"/>
          <w:sz w:val="23"/>
          <w:szCs w:val="23"/>
        </w:rPr>
      </w:pPr>
      <w:r w:rsidRPr="311EBDE0">
        <w:rPr>
          <w:color w:val="auto"/>
          <w:sz w:val="23"/>
          <w:szCs w:val="23"/>
        </w:rPr>
        <w:t xml:space="preserve">It is important for staff to know that the academies in the Diocese of Southwell and Nottingham Multi Academy Trust are committed to the highest possible standards of openness, probity and accountability. Part of meeting that commitment is to encourage employees and others with concerns about any aspect of the academy’s work to feel able to come forward and voice those concerns. The academy recognises the need for confidentiality and the fact that the majority of cases will have to proceed on a confidential basis. </w:t>
      </w:r>
    </w:p>
    <w:p w14:paraId="19A27AE7" w14:textId="77777777" w:rsidR="006241A1" w:rsidRDefault="006241A1" w:rsidP="00C266BE">
      <w:pPr>
        <w:pStyle w:val="Default"/>
        <w:rPr>
          <w:color w:val="auto"/>
          <w:sz w:val="23"/>
          <w:szCs w:val="23"/>
        </w:rPr>
      </w:pPr>
    </w:p>
    <w:p w14:paraId="0951B947" w14:textId="77777777" w:rsidR="006241A1" w:rsidRDefault="311EBDE0" w:rsidP="311EBDE0">
      <w:pPr>
        <w:pStyle w:val="Default"/>
        <w:rPr>
          <w:b/>
          <w:bCs/>
          <w:color w:val="auto"/>
          <w:sz w:val="28"/>
          <w:szCs w:val="28"/>
        </w:rPr>
      </w:pPr>
      <w:r w:rsidRPr="311EBDE0">
        <w:rPr>
          <w:b/>
          <w:bCs/>
          <w:color w:val="auto"/>
          <w:sz w:val="28"/>
          <w:szCs w:val="28"/>
        </w:rPr>
        <w:t xml:space="preserve">SCOPE OF THIS POLICY </w:t>
      </w:r>
    </w:p>
    <w:p w14:paraId="1F3D859A" w14:textId="77777777" w:rsidR="006241A1" w:rsidRDefault="006241A1" w:rsidP="00C266BE">
      <w:pPr>
        <w:pStyle w:val="Default"/>
        <w:rPr>
          <w:b/>
          <w:bCs/>
          <w:color w:val="auto"/>
          <w:sz w:val="23"/>
          <w:szCs w:val="23"/>
        </w:rPr>
      </w:pPr>
    </w:p>
    <w:p w14:paraId="163B3040" w14:textId="77777777" w:rsidR="00C266BE" w:rsidRPr="006241A1" w:rsidRDefault="311EBDE0" w:rsidP="311EBDE0">
      <w:pPr>
        <w:pStyle w:val="Default"/>
        <w:rPr>
          <w:b/>
          <w:bCs/>
          <w:color w:val="auto"/>
          <w:sz w:val="28"/>
          <w:szCs w:val="28"/>
        </w:rPr>
      </w:pPr>
      <w:r w:rsidRPr="311EBDE0">
        <w:rPr>
          <w:b/>
          <w:bCs/>
          <w:color w:val="auto"/>
          <w:sz w:val="23"/>
          <w:szCs w:val="23"/>
        </w:rPr>
        <w:t xml:space="preserve">3. Aims of the Policy </w:t>
      </w:r>
    </w:p>
    <w:p w14:paraId="77B6CFC7" w14:textId="77777777" w:rsidR="000200DE" w:rsidRDefault="000200DE" w:rsidP="00C266BE">
      <w:pPr>
        <w:pStyle w:val="Default"/>
        <w:rPr>
          <w:color w:val="auto"/>
          <w:sz w:val="23"/>
          <w:szCs w:val="23"/>
        </w:rPr>
      </w:pPr>
    </w:p>
    <w:p w14:paraId="3B4DFEE7" w14:textId="77777777" w:rsidR="00C266BE" w:rsidRDefault="00C266BE" w:rsidP="00C266BE">
      <w:pPr>
        <w:pStyle w:val="Default"/>
        <w:rPr>
          <w:color w:val="auto"/>
          <w:sz w:val="23"/>
          <w:szCs w:val="23"/>
        </w:rPr>
      </w:pPr>
      <w:r>
        <w:rPr>
          <w:color w:val="auto"/>
          <w:sz w:val="23"/>
          <w:szCs w:val="23"/>
        </w:rPr>
        <w:t xml:space="preserve">The policy is designed to ensure that staff can raise their concerns about wrongdoing or malpractice within the </w:t>
      </w:r>
      <w:r w:rsidR="000200DE">
        <w:rPr>
          <w:color w:val="auto"/>
          <w:sz w:val="23"/>
          <w:szCs w:val="23"/>
        </w:rPr>
        <w:t xml:space="preserve">academy </w:t>
      </w:r>
      <w:r>
        <w:rPr>
          <w:color w:val="auto"/>
          <w:sz w:val="23"/>
          <w:szCs w:val="23"/>
        </w:rPr>
        <w:t xml:space="preserve">without fear of victimisation, subsequent discrimination or disadvantage. It is also intended to encourage and enable them to raise serious concerns within the </w:t>
      </w:r>
      <w:r w:rsidR="000200DE">
        <w:rPr>
          <w:color w:val="auto"/>
          <w:sz w:val="23"/>
          <w:szCs w:val="23"/>
        </w:rPr>
        <w:t xml:space="preserve">academy </w:t>
      </w:r>
      <w:r>
        <w:rPr>
          <w:color w:val="auto"/>
          <w:sz w:val="23"/>
          <w:szCs w:val="23"/>
        </w:rPr>
        <w:t xml:space="preserve">rather than ignoring a problem or ‘blowing the whistle’ outside. </w:t>
      </w:r>
    </w:p>
    <w:p w14:paraId="3A38B644" w14:textId="77777777" w:rsidR="000200DE" w:rsidRDefault="000200DE" w:rsidP="00C266BE">
      <w:pPr>
        <w:pStyle w:val="Default"/>
        <w:rPr>
          <w:color w:val="auto"/>
          <w:sz w:val="23"/>
          <w:szCs w:val="23"/>
        </w:rPr>
      </w:pPr>
    </w:p>
    <w:p w14:paraId="2CB51A15" w14:textId="77777777" w:rsidR="00C266BE" w:rsidRDefault="00C266BE" w:rsidP="00C266BE">
      <w:pPr>
        <w:pStyle w:val="Default"/>
        <w:rPr>
          <w:color w:val="auto"/>
          <w:sz w:val="23"/>
          <w:szCs w:val="23"/>
        </w:rPr>
      </w:pPr>
      <w:r>
        <w:rPr>
          <w:color w:val="auto"/>
          <w:sz w:val="23"/>
          <w:szCs w:val="23"/>
        </w:rPr>
        <w:t xml:space="preserve">This policy aims to: </w:t>
      </w:r>
    </w:p>
    <w:p w14:paraId="3AB66721" w14:textId="77777777" w:rsidR="000200DE" w:rsidRDefault="000200DE" w:rsidP="00C266BE">
      <w:pPr>
        <w:pStyle w:val="Default"/>
        <w:rPr>
          <w:color w:val="auto"/>
          <w:sz w:val="23"/>
          <w:szCs w:val="23"/>
        </w:rPr>
      </w:pPr>
    </w:p>
    <w:p w14:paraId="029F2C1E" w14:textId="77777777" w:rsidR="00C266BE" w:rsidRDefault="00C266BE" w:rsidP="000200DE">
      <w:pPr>
        <w:pStyle w:val="Default"/>
        <w:numPr>
          <w:ilvl w:val="0"/>
          <w:numId w:val="1"/>
        </w:numPr>
        <w:rPr>
          <w:color w:val="auto"/>
          <w:sz w:val="23"/>
          <w:szCs w:val="23"/>
        </w:rPr>
      </w:pPr>
      <w:r>
        <w:rPr>
          <w:color w:val="auto"/>
          <w:sz w:val="23"/>
          <w:szCs w:val="23"/>
        </w:rPr>
        <w:t xml:space="preserve">encourage staff to feel confident in raising serious concerns at the earliest opportunity and to question and act upon concerns about practice; </w:t>
      </w:r>
    </w:p>
    <w:p w14:paraId="2F6C272F" w14:textId="77777777" w:rsidR="00C266BE" w:rsidRDefault="00C266BE" w:rsidP="000200DE">
      <w:pPr>
        <w:pStyle w:val="Default"/>
        <w:numPr>
          <w:ilvl w:val="0"/>
          <w:numId w:val="1"/>
        </w:numPr>
        <w:rPr>
          <w:color w:val="auto"/>
          <w:sz w:val="23"/>
          <w:szCs w:val="23"/>
        </w:rPr>
      </w:pPr>
      <w:r>
        <w:rPr>
          <w:color w:val="auto"/>
          <w:sz w:val="23"/>
          <w:szCs w:val="23"/>
        </w:rPr>
        <w:t xml:space="preserve">provide avenues for them to raise concerns, in confidence if requested, and receive feedback on any action taken; </w:t>
      </w:r>
    </w:p>
    <w:p w14:paraId="6327F6F6" w14:textId="77777777" w:rsidR="00C266BE" w:rsidRDefault="00C266BE" w:rsidP="000200DE">
      <w:pPr>
        <w:pStyle w:val="Default"/>
        <w:numPr>
          <w:ilvl w:val="0"/>
          <w:numId w:val="1"/>
        </w:numPr>
        <w:rPr>
          <w:color w:val="auto"/>
          <w:sz w:val="23"/>
          <w:szCs w:val="23"/>
        </w:rPr>
      </w:pPr>
      <w:r>
        <w:rPr>
          <w:color w:val="auto"/>
          <w:sz w:val="23"/>
          <w:szCs w:val="23"/>
        </w:rPr>
        <w:t xml:space="preserve">ensure that they receive a response to their concerns and that they are aware of how to pursue them if they are not satisfied; </w:t>
      </w:r>
    </w:p>
    <w:p w14:paraId="0F3A37C0" w14:textId="77777777" w:rsidR="00C266BE" w:rsidRDefault="00C266BE" w:rsidP="000200DE">
      <w:pPr>
        <w:pStyle w:val="Default"/>
        <w:numPr>
          <w:ilvl w:val="0"/>
          <w:numId w:val="1"/>
        </w:numPr>
        <w:rPr>
          <w:color w:val="auto"/>
          <w:sz w:val="23"/>
          <w:szCs w:val="23"/>
        </w:rPr>
      </w:pPr>
      <w:proofErr w:type="gramStart"/>
      <w:r>
        <w:rPr>
          <w:color w:val="auto"/>
          <w:sz w:val="23"/>
          <w:szCs w:val="23"/>
        </w:rPr>
        <w:t>reassure</w:t>
      </w:r>
      <w:proofErr w:type="gramEnd"/>
      <w:r>
        <w:rPr>
          <w:color w:val="auto"/>
          <w:sz w:val="23"/>
          <w:szCs w:val="23"/>
        </w:rPr>
        <w:t xml:space="preserve"> them that they will be protected from possible reprisals or victimisation if they have made any disclosure in the public interest. </w:t>
      </w:r>
    </w:p>
    <w:p w14:paraId="4779884E" w14:textId="77777777" w:rsidR="00C266BE" w:rsidRDefault="00C266BE" w:rsidP="00C266BE">
      <w:pPr>
        <w:pStyle w:val="Default"/>
        <w:rPr>
          <w:color w:val="auto"/>
          <w:sz w:val="23"/>
          <w:szCs w:val="23"/>
        </w:rPr>
      </w:pPr>
    </w:p>
    <w:p w14:paraId="1C6F0416" w14:textId="77777777" w:rsidR="00C266BE" w:rsidRDefault="00C266BE" w:rsidP="00C266BE">
      <w:pPr>
        <w:pStyle w:val="Default"/>
        <w:rPr>
          <w:color w:val="auto"/>
          <w:sz w:val="23"/>
          <w:szCs w:val="23"/>
        </w:rPr>
      </w:pPr>
      <w:r>
        <w:rPr>
          <w:b/>
          <w:bCs/>
          <w:color w:val="auto"/>
          <w:sz w:val="23"/>
          <w:szCs w:val="23"/>
        </w:rPr>
        <w:t xml:space="preserve">4. Range of the Policy </w:t>
      </w:r>
    </w:p>
    <w:p w14:paraId="69FC7B1C" w14:textId="77777777" w:rsidR="000200DE" w:rsidRDefault="000200DE" w:rsidP="00C266BE">
      <w:pPr>
        <w:pStyle w:val="Default"/>
        <w:rPr>
          <w:color w:val="auto"/>
          <w:sz w:val="23"/>
          <w:szCs w:val="23"/>
        </w:rPr>
      </w:pPr>
    </w:p>
    <w:p w14:paraId="160BC714" w14:textId="77777777" w:rsidR="00C266BE" w:rsidRDefault="00C266BE" w:rsidP="00C266BE">
      <w:pPr>
        <w:pStyle w:val="Default"/>
        <w:rPr>
          <w:color w:val="auto"/>
          <w:sz w:val="23"/>
          <w:szCs w:val="23"/>
        </w:rPr>
      </w:pPr>
      <w:r>
        <w:rPr>
          <w:color w:val="auto"/>
          <w:sz w:val="23"/>
          <w:szCs w:val="23"/>
        </w:rPr>
        <w:t xml:space="preserve">The policy is intended to enable those who have concerns regarding wrongdoing or malpractice to report those concerns at the earliest possible opportunity so that they can be properly investigated. The policy is not, however, intended to replace existing procedures, for example: </w:t>
      </w:r>
    </w:p>
    <w:p w14:paraId="5CE0FEF0" w14:textId="77777777" w:rsidR="00C266BE" w:rsidRDefault="00C266BE" w:rsidP="000200DE">
      <w:pPr>
        <w:pStyle w:val="Default"/>
        <w:numPr>
          <w:ilvl w:val="0"/>
          <w:numId w:val="2"/>
        </w:numPr>
        <w:rPr>
          <w:color w:val="auto"/>
          <w:sz w:val="23"/>
          <w:szCs w:val="23"/>
        </w:rPr>
      </w:pPr>
      <w:r>
        <w:rPr>
          <w:color w:val="auto"/>
          <w:sz w:val="23"/>
          <w:szCs w:val="23"/>
        </w:rPr>
        <w:t xml:space="preserve">if the concern relates to someone’s own treatment as a member of staff or breaches of their own employment contract, they should raise this under the existing grievance or harassment procedure, as appropriate; </w:t>
      </w:r>
    </w:p>
    <w:p w14:paraId="3EA131A0" w14:textId="77777777" w:rsidR="00C266BE" w:rsidRDefault="00C266BE" w:rsidP="000200DE">
      <w:pPr>
        <w:pStyle w:val="Default"/>
        <w:numPr>
          <w:ilvl w:val="0"/>
          <w:numId w:val="2"/>
        </w:numPr>
        <w:rPr>
          <w:color w:val="auto"/>
          <w:sz w:val="23"/>
          <w:szCs w:val="23"/>
        </w:rPr>
      </w:pPr>
      <w:r>
        <w:rPr>
          <w:color w:val="auto"/>
          <w:sz w:val="23"/>
          <w:szCs w:val="23"/>
        </w:rPr>
        <w:t xml:space="preserve">if a parent or other user of the school has a concern about services provided, they should raise this as a complaint to the school; </w:t>
      </w:r>
    </w:p>
    <w:p w14:paraId="48F9AB4E" w14:textId="77777777" w:rsidR="00C266BE" w:rsidRDefault="00C266BE" w:rsidP="000200DE">
      <w:pPr>
        <w:pStyle w:val="Default"/>
        <w:numPr>
          <w:ilvl w:val="0"/>
          <w:numId w:val="2"/>
        </w:numPr>
        <w:rPr>
          <w:color w:val="auto"/>
          <w:sz w:val="23"/>
          <w:szCs w:val="23"/>
        </w:rPr>
      </w:pPr>
      <w:proofErr w:type="gramStart"/>
      <w:r>
        <w:rPr>
          <w:color w:val="auto"/>
          <w:sz w:val="23"/>
          <w:szCs w:val="23"/>
        </w:rPr>
        <w:t>some</w:t>
      </w:r>
      <w:proofErr w:type="gramEnd"/>
      <w:r>
        <w:rPr>
          <w:color w:val="auto"/>
          <w:sz w:val="23"/>
          <w:szCs w:val="23"/>
        </w:rPr>
        <w:t xml:space="preserve"> areas have their own specific procedures which need to be carefully followed, this is particularly important for Child Protection issues. </w:t>
      </w:r>
    </w:p>
    <w:p w14:paraId="2D2DA38F" w14:textId="77777777" w:rsidR="00C266BE" w:rsidRDefault="00C266BE" w:rsidP="00C266BE">
      <w:pPr>
        <w:pStyle w:val="Default"/>
        <w:rPr>
          <w:color w:val="auto"/>
          <w:sz w:val="23"/>
          <w:szCs w:val="23"/>
        </w:rPr>
      </w:pPr>
    </w:p>
    <w:p w14:paraId="4AE85EB8" w14:textId="77777777" w:rsidR="006241A1" w:rsidRDefault="00C266BE" w:rsidP="006241A1">
      <w:pPr>
        <w:pStyle w:val="Default"/>
        <w:rPr>
          <w:color w:val="auto"/>
          <w:sz w:val="23"/>
          <w:szCs w:val="23"/>
        </w:rPr>
      </w:pPr>
      <w:r>
        <w:rPr>
          <w:color w:val="auto"/>
          <w:sz w:val="23"/>
          <w:szCs w:val="23"/>
        </w:rPr>
        <w:t xml:space="preserve">Where concerns are raised, the subsequent investigation may take the form of any appropriate procedure, either internal or external, e.g. an internal audit enquiry or a Police investigation. </w:t>
      </w:r>
    </w:p>
    <w:p w14:paraId="4F869468" w14:textId="77777777" w:rsidR="006241A1" w:rsidRDefault="006241A1" w:rsidP="006241A1">
      <w:pPr>
        <w:pStyle w:val="Default"/>
        <w:rPr>
          <w:color w:val="auto"/>
          <w:sz w:val="23"/>
          <w:szCs w:val="23"/>
        </w:rPr>
      </w:pPr>
    </w:p>
    <w:p w14:paraId="78F83245" w14:textId="77777777" w:rsidR="00C266BE" w:rsidRDefault="00C266BE" w:rsidP="006241A1">
      <w:pPr>
        <w:pStyle w:val="Default"/>
        <w:rPr>
          <w:color w:val="auto"/>
          <w:sz w:val="23"/>
          <w:szCs w:val="23"/>
        </w:rPr>
      </w:pPr>
      <w:r>
        <w:rPr>
          <w:color w:val="auto"/>
          <w:sz w:val="23"/>
          <w:szCs w:val="23"/>
        </w:rPr>
        <w:t xml:space="preserve">The person who has raised the concerns will ordinarily be kept informed of progress and of the outcome of any investigation. </w:t>
      </w:r>
    </w:p>
    <w:p w14:paraId="64AD6EC2" w14:textId="77777777" w:rsidR="000200DE" w:rsidRDefault="000200DE" w:rsidP="00C266BE">
      <w:pPr>
        <w:pStyle w:val="Default"/>
        <w:rPr>
          <w:b/>
          <w:bCs/>
          <w:color w:val="auto"/>
          <w:sz w:val="23"/>
          <w:szCs w:val="23"/>
        </w:rPr>
      </w:pPr>
    </w:p>
    <w:p w14:paraId="6C7F05AE" w14:textId="77777777" w:rsidR="00C266BE" w:rsidRDefault="00C266BE" w:rsidP="00C266BE">
      <w:pPr>
        <w:pStyle w:val="Default"/>
        <w:rPr>
          <w:color w:val="auto"/>
          <w:sz w:val="23"/>
          <w:szCs w:val="23"/>
        </w:rPr>
      </w:pPr>
      <w:r>
        <w:rPr>
          <w:b/>
          <w:bCs/>
          <w:color w:val="auto"/>
          <w:sz w:val="23"/>
          <w:szCs w:val="23"/>
        </w:rPr>
        <w:t xml:space="preserve">5. Who can raise a concern under this Policy? </w:t>
      </w:r>
    </w:p>
    <w:p w14:paraId="6009D20E" w14:textId="77777777" w:rsidR="000200DE" w:rsidRDefault="000200DE" w:rsidP="00C266BE">
      <w:pPr>
        <w:pStyle w:val="Default"/>
        <w:rPr>
          <w:color w:val="auto"/>
          <w:sz w:val="23"/>
          <w:szCs w:val="23"/>
        </w:rPr>
      </w:pPr>
    </w:p>
    <w:p w14:paraId="73CC4803" w14:textId="77777777" w:rsidR="00C266BE" w:rsidRDefault="00C266BE" w:rsidP="00C266BE">
      <w:pPr>
        <w:pStyle w:val="Default"/>
        <w:rPr>
          <w:color w:val="auto"/>
          <w:sz w:val="23"/>
          <w:szCs w:val="23"/>
        </w:rPr>
      </w:pPr>
      <w:r>
        <w:rPr>
          <w:color w:val="auto"/>
          <w:sz w:val="23"/>
          <w:szCs w:val="23"/>
        </w:rPr>
        <w:t xml:space="preserve">The provisions of the policy apply to all: </w:t>
      </w:r>
    </w:p>
    <w:p w14:paraId="7EF38EA0" w14:textId="77777777" w:rsidR="000200DE" w:rsidRDefault="000200DE" w:rsidP="00C266BE">
      <w:pPr>
        <w:pStyle w:val="Default"/>
        <w:rPr>
          <w:color w:val="auto"/>
          <w:sz w:val="23"/>
          <w:szCs w:val="23"/>
        </w:rPr>
      </w:pPr>
    </w:p>
    <w:p w14:paraId="60B393EC" w14:textId="39D87FC1" w:rsidR="00C266BE" w:rsidRDefault="004F06F0" w:rsidP="000200DE">
      <w:pPr>
        <w:pStyle w:val="Default"/>
        <w:numPr>
          <w:ilvl w:val="0"/>
          <w:numId w:val="3"/>
        </w:numPr>
        <w:rPr>
          <w:color w:val="auto"/>
          <w:sz w:val="23"/>
          <w:szCs w:val="23"/>
        </w:rPr>
      </w:pPr>
      <w:r>
        <w:rPr>
          <w:color w:val="auto"/>
          <w:sz w:val="23"/>
          <w:szCs w:val="23"/>
        </w:rPr>
        <w:t>Employees of</w:t>
      </w:r>
      <w:r w:rsidR="00C266BE">
        <w:rPr>
          <w:color w:val="auto"/>
          <w:sz w:val="23"/>
          <w:szCs w:val="23"/>
        </w:rPr>
        <w:t xml:space="preserve"> the </w:t>
      </w:r>
      <w:r>
        <w:rPr>
          <w:color w:val="auto"/>
          <w:sz w:val="23"/>
          <w:szCs w:val="23"/>
        </w:rPr>
        <w:t>Trust</w:t>
      </w:r>
    </w:p>
    <w:p w14:paraId="643EB20E" w14:textId="34CDCB4B" w:rsidR="00C266BE" w:rsidRDefault="00C266BE" w:rsidP="000200DE">
      <w:pPr>
        <w:pStyle w:val="Default"/>
        <w:numPr>
          <w:ilvl w:val="0"/>
          <w:numId w:val="3"/>
        </w:numPr>
        <w:rPr>
          <w:color w:val="auto"/>
          <w:sz w:val="23"/>
          <w:szCs w:val="23"/>
        </w:rPr>
      </w:pPr>
      <w:r>
        <w:rPr>
          <w:color w:val="auto"/>
          <w:sz w:val="23"/>
          <w:szCs w:val="23"/>
        </w:rPr>
        <w:t xml:space="preserve">Governors of the </w:t>
      </w:r>
      <w:r w:rsidR="004F06F0">
        <w:rPr>
          <w:color w:val="auto"/>
          <w:sz w:val="23"/>
          <w:szCs w:val="23"/>
        </w:rPr>
        <w:t>academies in the Trust</w:t>
      </w:r>
    </w:p>
    <w:p w14:paraId="54419D73" w14:textId="7D862731" w:rsidR="00C266BE" w:rsidRDefault="00C266BE" w:rsidP="000200DE">
      <w:pPr>
        <w:pStyle w:val="Default"/>
        <w:numPr>
          <w:ilvl w:val="0"/>
          <w:numId w:val="3"/>
        </w:numPr>
        <w:rPr>
          <w:color w:val="auto"/>
          <w:sz w:val="23"/>
          <w:szCs w:val="23"/>
        </w:rPr>
      </w:pPr>
      <w:r>
        <w:rPr>
          <w:color w:val="auto"/>
          <w:sz w:val="23"/>
          <w:szCs w:val="23"/>
        </w:rPr>
        <w:t>Employees of co</w:t>
      </w:r>
      <w:r w:rsidR="004F06F0">
        <w:rPr>
          <w:color w:val="auto"/>
          <w:sz w:val="23"/>
          <w:szCs w:val="23"/>
        </w:rPr>
        <w:t>ntractors working for the Trust</w:t>
      </w:r>
      <w:r>
        <w:rPr>
          <w:color w:val="auto"/>
          <w:sz w:val="23"/>
          <w:szCs w:val="23"/>
        </w:rPr>
        <w:t xml:space="preserve">, e.g. agency staff </w:t>
      </w:r>
    </w:p>
    <w:p w14:paraId="744220DD" w14:textId="77777777" w:rsidR="00C266BE" w:rsidRDefault="00C266BE" w:rsidP="000200DE">
      <w:pPr>
        <w:pStyle w:val="Default"/>
        <w:numPr>
          <w:ilvl w:val="0"/>
          <w:numId w:val="3"/>
        </w:numPr>
        <w:rPr>
          <w:color w:val="auto"/>
          <w:sz w:val="23"/>
          <w:szCs w:val="23"/>
        </w:rPr>
      </w:pPr>
      <w:r>
        <w:rPr>
          <w:color w:val="auto"/>
          <w:sz w:val="23"/>
          <w:szCs w:val="23"/>
        </w:rPr>
        <w:t xml:space="preserve">Employees of suppliers </w:t>
      </w:r>
    </w:p>
    <w:p w14:paraId="27F3A131" w14:textId="5F9AB448" w:rsidR="00C266BE" w:rsidRDefault="00C266BE" w:rsidP="000200DE">
      <w:pPr>
        <w:pStyle w:val="Default"/>
        <w:numPr>
          <w:ilvl w:val="0"/>
          <w:numId w:val="3"/>
        </w:numPr>
        <w:rPr>
          <w:color w:val="auto"/>
          <w:sz w:val="23"/>
          <w:szCs w:val="23"/>
        </w:rPr>
      </w:pPr>
      <w:r>
        <w:rPr>
          <w:color w:val="auto"/>
          <w:sz w:val="23"/>
          <w:szCs w:val="23"/>
        </w:rPr>
        <w:t xml:space="preserve">Voluntary workers within the </w:t>
      </w:r>
      <w:r w:rsidR="004F06F0">
        <w:rPr>
          <w:color w:val="auto"/>
          <w:sz w:val="23"/>
          <w:szCs w:val="23"/>
        </w:rPr>
        <w:t>academies in the Trust</w:t>
      </w:r>
    </w:p>
    <w:p w14:paraId="487BA5A6" w14:textId="77777777" w:rsidR="00C266BE" w:rsidRDefault="00C266BE" w:rsidP="00C266BE">
      <w:pPr>
        <w:pStyle w:val="Default"/>
        <w:rPr>
          <w:color w:val="auto"/>
          <w:sz w:val="23"/>
          <w:szCs w:val="23"/>
        </w:rPr>
      </w:pPr>
    </w:p>
    <w:p w14:paraId="4A8EAAC5" w14:textId="77777777" w:rsidR="00C266BE" w:rsidRDefault="00C266BE" w:rsidP="00C266BE">
      <w:pPr>
        <w:pStyle w:val="Default"/>
        <w:rPr>
          <w:color w:val="auto"/>
          <w:sz w:val="23"/>
          <w:szCs w:val="23"/>
        </w:rPr>
      </w:pPr>
      <w:r>
        <w:rPr>
          <w:b/>
          <w:bCs/>
          <w:color w:val="auto"/>
          <w:sz w:val="23"/>
          <w:szCs w:val="23"/>
        </w:rPr>
        <w:t xml:space="preserve">6. What should be reported? </w:t>
      </w:r>
    </w:p>
    <w:p w14:paraId="5E3A1CC2" w14:textId="77777777" w:rsidR="000200DE" w:rsidRDefault="000200DE" w:rsidP="00C266BE">
      <w:pPr>
        <w:pStyle w:val="Default"/>
        <w:rPr>
          <w:color w:val="auto"/>
          <w:sz w:val="23"/>
          <w:szCs w:val="23"/>
        </w:rPr>
      </w:pPr>
    </w:p>
    <w:p w14:paraId="766E2C78" w14:textId="77777777" w:rsidR="00C266BE" w:rsidRDefault="00C266BE" w:rsidP="00C266BE">
      <w:pPr>
        <w:pStyle w:val="Default"/>
        <w:rPr>
          <w:color w:val="auto"/>
          <w:sz w:val="23"/>
          <w:szCs w:val="23"/>
        </w:rPr>
      </w:pPr>
      <w:r>
        <w:rPr>
          <w:color w:val="auto"/>
          <w:sz w:val="23"/>
          <w:szCs w:val="23"/>
        </w:rPr>
        <w:t xml:space="preserve">A qualifying disclosure means any disclosure of information that in the reasonable belief of the employee is made in the public interest. </w:t>
      </w:r>
      <w:r w:rsidR="000200DE">
        <w:rPr>
          <w:color w:val="auto"/>
          <w:sz w:val="23"/>
          <w:szCs w:val="23"/>
        </w:rPr>
        <w:t xml:space="preserve"> </w:t>
      </w:r>
      <w:r>
        <w:rPr>
          <w:color w:val="auto"/>
          <w:sz w:val="23"/>
          <w:szCs w:val="23"/>
        </w:rPr>
        <w:t xml:space="preserve">Staff should report any concerns that they have about service provision or about the conduct of employees or governors of the </w:t>
      </w:r>
      <w:r w:rsidR="000200DE">
        <w:rPr>
          <w:color w:val="auto"/>
          <w:sz w:val="23"/>
          <w:szCs w:val="23"/>
        </w:rPr>
        <w:t xml:space="preserve">academy </w:t>
      </w:r>
      <w:r>
        <w:rPr>
          <w:color w:val="auto"/>
          <w:sz w:val="23"/>
          <w:szCs w:val="23"/>
        </w:rPr>
        <w:t xml:space="preserve">or others acting on behalf of the </w:t>
      </w:r>
      <w:r w:rsidR="000200DE">
        <w:rPr>
          <w:color w:val="auto"/>
          <w:sz w:val="23"/>
          <w:szCs w:val="23"/>
        </w:rPr>
        <w:t xml:space="preserve">academy </w:t>
      </w:r>
      <w:r>
        <w:rPr>
          <w:color w:val="auto"/>
          <w:sz w:val="23"/>
          <w:szCs w:val="23"/>
        </w:rPr>
        <w:t xml:space="preserve">that: </w:t>
      </w:r>
    </w:p>
    <w:p w14:paraId="7BACEA4E" w14:textId="77777777" w:rsidR="000200DE" w:rsidRDefault="000200DE" w:rsidP="00C266BE">
      <w:pPr>
        <w:pStyle w:val="Default"/>
        <w:rPr>
          <w:color w:val="auto"/>
          <w:sz w:val="23"/>
          <w:szCs w:val="23"/>
        </w:rPr>
      </w:pPr>
    </w:p>
    <w:p w14:paraId="33A5B623" w14:textId="77777777" w:rsidR="00C266BE" w:rsidRDefault="00C266BE" w:rsidP="000200DE">
      <w:pPr>
        <w:pStyle w:val="Default"/>
        <w:numPr>
          <w:ilvl w:val="0"/>
          <w:numId w:val="4"/>
        </w:numPr>
        <w:rPr>
          <w:color w:val="auto"/>
          <w:sz w:val="23"/>
          <w:szCs w:val="23"/>
        </w:rPr>
      </w:pPr>
      <w:r>
        <w:rPr>
          <w:color w:val="auto"/>
          <w:sz w:val="23"/>
          <w:szCs w:val="23"/>
        </w:rPr>
        <w:t xml:space="preserve">make them feel uncomfortable in terms of known standards, or </w:t>
      </w:r>
    </w:p>
    <w:p w14:paraId="774923AB" w14:textId="77777777" w:rsidR="00C266BE" w:rsidRDefault="00C266BE" w:rsidP="000200DE">
      <w:pPr>
        <w:pStyle w:val="Default"/>
        <w:numPr>
          <w:ilvl w:val="0"/>
          <w:numId w:val="4"/>
        </w:numPr>
        <w:rPr>
          <w:color w:val="auto"/>
          <w:sz w:val="23"/>
          <w:szCs w:val="23"/>
        </w:rPr>
      </w:pPr>
      <w:r>
        <w:rPr>
          <w:color w:val="auto"/>
          <w:sz w:val="23"/>
          <w:szCs w:val="23"/>
        </w:rPr>
        <w:t xml:space="preserve">are not in keeping with the school’s regulations and policies, or </w:t>
      </w:r>
    </w:p>
    <w:p w14:paraId="4BEA57D9" w14:textId="77777777" w:rsidR="00C266BE" w:rsidRDefault="00C266BE" w:rsidP="000200DE">
      <w:pPr>
        <w:pStyle w:val="Default"/>
        <w:numPr>
          <w:ilvl w:val="0"/>
          <w:numId w:val="4"/>
        </w:numPr>
        <w:rPr>
          <w:color w:val="auto"/>
          <w:sz w:val="23"/>
          <w:szCs w:val="23"/>
        </w:rPr>
      </w:pPr>
      <w:r>
        <w:rPr>
          <w:color w:val="auto"/>
          <w:sz w:val="23"/>
          <w:szCs w:val="23"/>
        </w:rPr>
        <w:t xml:space="preserve">fall below established standards of practice, or </w:t>
      </w:r>
    </w:p>
    <w:p w14:paraId="7838FC11" w14:textId="77777777" w:rsidR="00C266BE" w:rsidRDefault="00C266BE" w:rsidP="000200DE">
      <w:pPr>
        <w:pStyle w:val="Default"/>
        <w:numPr>
          <w:ilvl w:val="0"/>
          <w:numId w:val="4"/>
        </w:numPr>
        <w:rPr>
          <w:color w:val="auto"/>
          <w:sz w:val="23"/>
          <w:szCs w:val="23"/>
        </w:rPr>
      </w:pPr>
      <w:r>
        <w:rPr>
          <w:color w:val="auto"/>
          <w:sz w:val="23"/>
          <w:szCs w:val="23"/>
        </w:rPr>
        <w:t xml:space="preserve">are improper behaviour </w:t>
      </w:r>
    </w:p>
    <w:p w14:paraId="3D2B0905" w14:textId="77777777" w:rsidR="00E22990" w:rsidRDefault="00E22990" w:rsidP="006241A1">
      <w:pPr>
        <w:pStyle w:val="Default"/>
        <w:rPr>
          <w:color w:val="auto"/>
          <w:sz w:val="23"/>
          <w:szCs w:val="23"/>
        </w:rPr>
      </w:pPr>
    </w:p>
    <w:p w14:paraId="3705CD93" w14:textId="77777777" w:rsidR="006241A1" w:rsidRDefault="00C266BE" w:rsidP="006241A1">
      <w:pPr>
        <w:pStyle w:val="Default"/>
        <w:rPr>
          <w:color w:val="auto"/>
          <w:sz w:val="23"/>
          <w:szCs w:val="23"/>
        </w:rPr>
      </w:pPr>
      <w:r>
        <w:rPr>
          <w:color w:val="auto"/>
          <w:sz w:val="23"/>
          <w:szCs w:val="23"/>
        </w:rPr>
        <w:t xml:space="preserve">These concerns might relate to: </w:t>
      </w:r>
    </w:p>
    <w:p w14:paraId="74AC4230" w14:textId="77777777" w:rsidR="006241A1" w:rsidRDefault="006241A1" w:rsidP="006241A1">
      <w:pPr>
        <w:pStyle w:val="Default"/>
        <w:rPr>
          <w:color w:val="auto"/>
          <w:sz w:val="23"/>
          <w:szCs w:val="23"/>
        </w:rPr>
      </w:pPr>
    </w:p>
    <w:p w14:paraId="0F7417B6" w14:textId="77777777" w:rsidR="006241A1" w:rsidRDefault="00C266BE" w:rsidP="006241A1">
      <w:pPr>
        <w:pStyle w:val="Default"/>
        <w:numPr>
          <w:ilvl w:val="0"/>
          <w:numId w:val="8"/>
        </w:numPr>
        <w:rPr>
          <w:color w:val="auto"/>
          <w:sz w:val="23"/>
          <w:szCs w:val="23"/>
        </w:rPr>
      </w:pPr>
      <w:r w:rsidRPr="006241A1">
        <w:rPr>
          <w:color w:val="auto"/>
          <w:sz w:val="23"/>
          <w:szCs w:val="23"/>
        </w:rPr>
        <w:t xml:space="preserve">conduct which is unlawful </w:t>
      </w:r>
    </w:p>
    <w:p w14:paraId="73BE66B9" w14:textId="77777777" w:rsidR="006241A1" w:rsidRDefault="00C266BE" w:rsidP="006241A1">
      <w:pPr>
        <w:pStyle w:val="Default"/>
        <w:numPr>
          <w:ilvl w:val="0"/>
          <w:numId w:val="8"/>
        </w:numPr>
        <w:rPr>
          <w:color w:val="auto"/>
          <w:sz w:val="23"/>
          <w:szCs w:val="23"/>
        </w:rPr>
      </w:pPr>
      <w:r w:rsidRPr="006241A1">
        <w:rPr>
          <w:color w:val="auto"/>
          <w:sz w:val="23"/>
          <w:szCs w:val="23"/>
        </w:rPr>
        <w:t xml:space="preserve">disclosures related to miscarriages of justice </w:t>
      </w:r>
    </w:p>
    <w:p w14:paraId="6A77BD97" w14:textId="77777777" w:rsidR="006241A1" w:rsidRDefault="00C266BE" w:rsidP="006241A1">
      <w:pPr>
        <w:pStyle w:val="Default"/>
        <w:numPr>
          <w:ilvl w:val="0"/>
          <w:numId w:val="8"/>
        </w:numPr>
        <w:rPr>
          <w:color w:val="auto"/>
          <w:sz w:val="23"/>
          <w:szCs w:val="23"/>
        </w:rPr>
      </w:pPr>
      <w:r w:rsidRPr="006241A1">
        <w:rPr>
          <w:color w:val="auto"/>
          <w:sz w:val="23"/>
          <w:szCs w:val="23"/>
        </w:rPr>
        <w:t xml:space="preserve">discrimination, including but not limited to age, race, sex, sexual orientation, religion or belief, gender re-assignment, disability, pregnancy or maternity and marriage or civil partnership </w:t>
      </w:r>
    </w:p>
    <w:p w14:paraId="0EB149C3" w14:textId="77777777" w:rsidR="006241A1" w:rsidRDefault="00C266BE" w:rsidP="006241A1">
      <w:pPr>
        <w:pStyle w:val="Default"/>
        <w:numPr>
          <w:ilvl w:val="0"/>
          <w:numId w:val="8"/>
        </w:numPr>
        <w:rPr>
          <w:color w:val="auto"/>
          <w:sz w:val="23"/>
          <w:szCs w:val="23"/>
        </w:rPr>
      </w:pPr>
      <w:r w:rsidRPr="006241A1">
        <w:rPr>
          <w:color w:val="auto"/>
          <w:sz w:val="23"/>
          <w:szCs w:val="23"/>
        </w:rPr>
        <w:t xml:space="preserve">health and safety of the public and/or other employees </w:t>
      </w:r>
    </w:p>
    <w:p w14:paraId="426773A3" w14:textId="77777777" w:rsidR="006241A1" w:rsidRDefault="00C266BE" w:rsidP="006241A1">
      <w:pPr>
        <w:pStyle w:val="Default"/>
        <w:numPr>
          <w:ilvl w:val="0"/>
          <w:numId w:val="8"/>
        </w:numPr>
        <w:rPr>
          <w:color w:val="auto"/>
          <w:sz w:val="23"/>
          <w:szCs w:val="23"/>
        </w:rPr>
      </w:pPr>
      <w:r w:rsidRPr="006241A1">
        <w:rPr>
          <w:color w:val="auto"/>
          <w:sz w:val="23"/>
          <w:szCs w:val="23"/>
        </w:rPr>
        <w:t xml:space="preserve">damage to the environment </w:t>
      </w:r>
    </w:p>
    <w:p w14:paraId="15CC1E17" w14:textId="12659B07" w:rsidR="006241A1" w:rsidRDefault="00C266BE" w:rsidP="006241A1">
      <w:pPr>
        <w:pStyle w:val="Default"/>
        <w:numPr>
          <w:ilvl w:val="0"/>
          <w:numId w:val="8"/>
        </w:numPr>
        <w:rPr>
          <w:color w:val="auto"/>
          <w:sz w:val="23"/>
          <w:szCs w:val="23"/>
        </w:rPr>
      </w:pPr>
      <w:r w:rsidRPr="006241A1">
        <w:rPr>
          <w:color w:val="auto"/>
          <w:sz w:val="23"/>
          <w:szCs w:val="23"/>
        </w:rPr>
        <w:t>unauthorised use of public/</w:t>
      </w:r>
      <w:r w:rsidR="004F06F0">
        <w:rPr>
          <w:color w:val="auto"/>
          <w:sz w:val="23"/>
          <w:szCs w:val="23"/>
        </w:rPr>
        <w:t>academy</w:t>
      </w:r>
      <w:r w:rsidRPr="006241A1">
        <w:rPr>
          <w:color w:val="auto"/>
          <w:sz w:val="23"/>
          <w:szCs w:val="23"/>
        </w:rPr>
        <w:t xml:space="preserve"> funds </w:t>
      </w:r>
    </w:p>
    <w:p w14:paraId="52AB2515" w14:textId="77777777" w:rsidR="006241A1" w:rsidRDefault="00C266BE" w:rsidP="006241A1">
      <w:pPr>
        <w:pStyle w:val="Default"/>
        <w:numPr>
          <w:ilvl w:val="0"/>
          <w:numId w:val="8"/>
        </w:numPr>
        <w:rPr>
          <w:color w:val="auto"/>
          <w:sz w:val="23"/>
          <w:szCs w:val="23"/>
        </w:rPr>
      </w:pPr>
      <w:r w:rsidRPr="006241A1">
        <w:rPr>
          <w:color w:val="auto"/>
          <w:sz w:val="23"/>
          <w:szCs w:val="23"/>
        </w:rPr>
        <w:t xml:space="preserve">possible fraud and corruption </w:t>
      </w:r>
    </w:p>
    <w:p w14:paraId="0ABA7079" w14:textId="77777777" w:rsidR="006241A1" w:rsidRDefault="00C266BE" w:rsidP="006241A1">
      <w:pPr>
        <w:pStyle w:val="Default"/>
        <w:numPr>
          <w:ilvl w:val="0"/>
          <w:numId w:val="8"/>
        </w:numPr>
        <w:rPr>
          <w:color w:val="auto"/>
          <w:sz w:val="23"/>
          <w:szCs w:val="23"/>
        </w:rPr>
      </w:pPr>
      <w:r w:rsidRPr="006241A1">
        <w:rPr>
          <w:color w:val="auto"/>
          <w:sz w:val="23"/>
          <w:szCs w:val="23"/>
        </w:rPr>
        <w:t xml:space="preserve">neglect or abuse of clients, or </w:t>
      </w:r>
    </w:p>
    <w:p w14:paraId="2D797D44" w14:textId="77777777" w:rsidR="006241A1" w:rsidRDefault="00C266BE" w:rsidP="006241A1">
      <w:pPr>
        <w:pStyle w:val="Default"/>
        <w:numPr>
          <w:ilvl w:val="0"/>
          <w:numId w:val="8"/>
        </w:numPr>
        <w:rPr>
          <w:color w:val="auto"/>
          <w:sz w:val="23"/>
          <w:szCs w:val="23"/>
        </w:rPr>
      </w:pPr>
      <w:r w:rsidRPr="006241A1">
        <w:rPr>
          <w:color w:val="auto"/>
          <w:sz w:val="23"/>
          <w:szCs w:val="23"/>
        </w:rPr>
        <w:t xml:space="preserve">other unethical conduct </w:t>
      </w:r>
    </w:p>
    <w:p w14:paraId="28C77318" w14:textId="77777777" w:rsidR="006241A1" w:rsidRDefault="006241A1" w:rsidP="006241A1">
      <w:pPr>
        <w:pStyle w:val="Default"/>
        <w:rPr>
          <w:color w:val="auto"/>
          <w:sz w:val="23"/>
          <w:szCs w:val="23"/>
        </w:rPr>
      </w:pPr>
    </w:p>
    <w:p w14:paraId="06972DF3" w14:textId="77777777" w:rsidR="00C266BE" w:rsidRPr="006241A1" w:rsidRDefault="00C266BE" w:rsidP="006241A1">
      <w:pPr>
        <w:pStyle w:val="Default"/>
        <w:rPr>
          <w:color w:val="auto"/>
          <w:sz w:val="28"/>
          <w:szCs w:val="28"/>
        </w:rPr>
      </w:pPr>
      <w:r w:rsidRPr="006241A1">
        <w:rPr>
          <w:b/>
          <w:bCs/>
          <w:color w:val="auto"/>
          <w:sz w:val="28"/>
          <w:szCs w:val="28"/>
        </w:rPr>
        <w:t xml:space="preserve">SAFEGUARDS </w:t>
      </w:r>
    </w:p>
    <w:p w14:paraId="70CA68AA" w14:textId="77777777" w:rsidR="000200DE" w:rsidRDefault="000200DE" w:rsidP="00C266BE">
      <w:pPr>
        <w:pStyle w:val="Default"/>
        <w:rPr>
          <w:b/>
          <w:bCs/>
          <w:color w:val="auto"/>
          <w:sz w:val="23"/>
          <w:szCs w:val="23"/>
        </w:rPr>
      </w:pPr>
    </w:p>
    <w:p w14:paraId="201E341A" w14:textId="77777777" w:rsidR="00C266BE" w:rsidRDefault="00C266BE" w:rsidP="00C266BE">
      <w:pPr>
        <w:pStyle w:val="Default"/>
        <w:rPr>
          <w:color w:val="auto"/>
          <w:sz w:val="23"/>
          <w:szCs w:val="23"/>
        </w:rPr>
      </w:pPr>
      <w:r>
        <w:rPr>
          <w:b/>
          <w:bCs/>
          <w:color w:val="auto"/>
          <w:sz w:val="23"/>
          <w:szCs w:val="23"/>
        </w:rPr>
        <w:t xml:space="preserve">7. The Legal Framework </w:t>
      </w:r>
    </w:p>
    <w:p w14:paraId="41C1841D" w14:textId="77777777" w:rsidR="000200DE" w:rsidRDefault="000200DE" w:rsidP="00C266BE">
      <w:pPr>
        <w:pStyle w:val="Default"/>
        <w:rPr>
          <w:color w:val="auto"/>
          <w:sz w:val="23"/>
          <w:szCs w:val="23"/>
        </w:rPr>
      </w:pPr>
    </w:p>
    <w:p w14:paraId="7A7593AC" w14:textId="6B466547" w:rsidR="00C266BE" w:rsidRDefault="00C266BE" w:rsidP="00C266BE">
      <w:pPr>
        <w:pStyle w:val="Default"/>
        <w:rPr>
          <w:color w:val="auto"/>
          <w:sz w:val="23"/>
          <w:szCs w:val="23"/>
        </w:rPr>
      </w:pPr>
      <w:r>
        <w:rPr>
          <w:color w:val="auto"/>
          <w:sz w:val="23"/>
          <w:szCs w:val="23"/>
        </w:rPr>
        <w:t xml:space="preserve">The Public Interest Disclosure Act 1998 provides legal protection, in certain circumstances, to workers making disclosures in the public interest about malpractice. </w:t>
      </w:r>
      <w:r w:rsidR="004F06F0">
        <w:rPr>
          <w:color w:val="auto"/>
          <w:sz w:val="23"/>
          <w:szCs w:val="23"/>
        </w:rPr>
        <w:t xml:space="preserve"> </w:t>
      </w:r>
      <w:r>
        <w:rPr>
          <w:color w:val="auto"/>
          <w:sz w:val="23"/>
          <w:szCs w:val="23"/>
        </w:rPr>
        <w:t xml:space="preserve">The Act makes it unlawful for an employer to dismiss anyone or allow them to be victimised on the basis that they have made an appropriate lawful disclosure in accordance with the Act. </w:t>
      </w:r>
    </w:p>
    <w:p w14:paraId="0BAF1FAE" w14:textId="77777777" w:rsidR="000200DE" w:rsidRDefault="000200DE" w:rsidP="00C266BE">
      <w:pPr>
        <w:pStyle w:val="Default"/>
        <w:rPr>
          <w:b/>
          <w:bCs/>
          <w:color w:val="auto"/>
          <w:sz w:val="23"/>
          <w:szCs w:val="23"/>
        </w:rPr>
      </w:pPr>
    </w:p>
    <w:p w14:paraId="585F02CB" w14:textId="77777777" w:rsidR="00C266BE" w:rsidRDefault="00C266BE" w:rsidP="00C266BE">
      <w:pPr>
        <w:pStyle w:val="Default"/>
        <w:rPr>
          <w:color w:val="auto"/>
          <w:sz w:val="23"/>
          <w:szCs w:val="23"/>
        </w:rPr>
      </w:pPr>
      <w:r>
        <w:rPr>
          <w:b/>
          <w:bCs/>
          <w:color w:val="auto"/>
          <w:sz w:val="23"/>
          <w:szCs w:val="23"/>
        </w:rPr>
        <w:t xml:space="preserve">8. Harassment or Victimisation </w:t>
      </w:r>
    </w:p>
    <w:p w14:paraId="4FFB0282" w14:textId="77777777" w:rsidR="000200DE" w:rsidRDefault="000200DE" w:rsidP="00C266BE">
      <w:pPr>
        <w:pStyle w:val="Default"/>
        <w:rPr>
          <w:color w:val="auto"/>
          <w:sz w:val="23"/>
          <w:szCs w:val="23"/>
        </w:rPr>
      </w:pPr>
    </w:p>
    <w:p w14:paraId="6B9C0A1E" w14:textId="3E387804" w:rsidR="00C266BE" w:rsidRDefault="00C266BE" w:rsidP="00C266BE">
      <w:pPr>
        <w:pStyle w:val="Default"/>
        <w:rPr>
          <w:color w:val="auto"/>
          <w:sz w:val="23"/>
          <w:szCs w:val="23"/>
        </w:rPr>
      </w:pPr>
      <w:r>
        <w:rPr>
          <w:color w:val="auto"/>
          <w:sz w:val="23"/>
          <w:szCs w:val="23"/>
        </w:rPr>
        <w:t xml:space="preserve">The </w:t>
      </w:r>
      <w:r w:rsidR="004F06F0">
        <w:rPr>
          <w:color w:val="auto"/>
          <w:sz w:val="23"/>
          <w:szCs w:val="23"/>
        </w:rPr>
        <w:t xml:space="preserve">Trust </w:t>
      </w:r>
      <w:r>
        <w:rPr>
          <w:color w:val="auto"/>
          <w:sz w:val="23"/>
          <w:szCs w:val="23"/>
        </w:rPr>
        <w:t xml:space="preserve">is committed to good practice and high standards and to being supportive of its staff. </w:t>
      </w:r>
    </w:p>
    <w:p w14:paraId="5C3D1962" w14:textId="77777777" w:rsidR="000200DE" w:rsidRDefault="000200DE" w:rsidP="00C266BE">
      <w:pPr>
        <w:pStyle w:val="Default"/>
        <w:rPr>
          <w:color w:val="auto"/>
          <w:sz w:val="23"/>
          <w:szCs w:val="23"/>
        </w:rPr>
      </w:pPr>
    </w:p>
    <w:p w14:paraId="2F03A170" w14:textId="2C9551D0" w:rsidR="00C266BE" w:rsidRDefault="00C266BE" w:rsidP="00C266BE">
      <w:pPr>
        <w:pStyle w:val="Default"/>
        <w:rPr>
          <w:color w:val="auto"/>
          <w:sz w:val="23"/>
          <w:szCs w:val="23"/>
        </w:rPr>
      </w:pPr>
      <w:r>
        <w:rPr>
          <w:color w:val="auto"/>
          <w:sz w:val="23"/>
          <w:szCs w:val="23"/>
        </w:rPr>
        <w:t xml:space="preserve">The </w:t>
      </w:r>
      <w:r w:rsidR="004F06F0">
        <w:rPr>
          <w:color w:val="auto"/>
          <w:sz w:val="23"/>
          <w:szCs w:val="23"/>
        </w:rPr>
        <w:t xml:space="preserve">Trust </w:t>
      </w:r>
      <w:r>
        <w:rPr>
          <w:color w:val="auto"/>
          <w:sz w:val="23"/>
          <w:szCs w:val="23"/>
        </w:rPr>
        <w:t>recognises that the decision to report a concern can be a difficult one to make.</w:t>
      </w:r>
      <w:r w:rsidR="000200DE">
        <w:rPr>
          <w:color w:val="auto"/>
          <w:sz w:val="23"/>
          <w:szCs w:val="23"/>
        </w:rPr>
        <w:t xml:space="preserve"> </w:t>
      </w:r>
      <w:r>
        <w:rPr>
          <w:color w:val="auto"/>
          <w:sz w:val="23"/>
          <w:szCs w:val="23"/>
        </w:rPr>
        <w:t xml:space="preserve"> If a member of staff honestly and reasonably believes what they are saying is true, they should have nothing to fear because they will be doing their duty to the</w:t>
      </w:r>
      <w:r w:rsidR="004F06F0">
        <w:rPr>
          <w:color w:val="auto"/>
          <w:sz w:val="23"/>
          <w:szCs w:val="23"/>
        </w:rPr>
        <w:t xml:space="preserve"> Trust, the</w:t>
      </w:r>
      <w:r w:rsidR="000200DE">
        <w:rPr>
          <w:color w:val="auto"/>
          <w:sz w:val="23"/>
          <w:szCs w:val="23"/>
        </w:rPr>
        <w:t xml:space="preserve"> academy</w:t>
      </w:r>
      <w:r>
        <w:rPr>
          <w:color w:val="auto"/>
          <w:sz w:val="23"/>
          <w:szCs w:val="23"/>
        </w:rPr>
        <w:t xml:space="preserve">, their colleagues and those for whom they are providing a service. </w:t>
      </w:r>
    </w:p>
    <w:p w14:paraId="3955218D" w14:textId="77777777" w:rsidR="000200DE" w:rsidRDefault="000200DE" w:rsidP="00C266BE">
      <w:pPr>
        <w:pStyle w:val="Default"/>
        <w:rPr>
          <w:color w:val="auto"/>
          <w:sz w:val="23"/>
          <w:szCs w:val="23"/>
        </w:rPr>
      </w:pPr>
    </w:p>
    <w:p w14:paraId="11F4EC3A" w14:textId="01B1C95C" w:rsidR="00C266BE" w:rsidRDefault="00C266BE" w:rsidP="00C266BE">
      <w:pPr>
        <w:pStyle w:val="Default"/>
        <w:rPr>
          <w:color w:val="auto"/>
          <w:sz w:val="23"/>
          <w:szCs w:val="23"/>
        </w:rPr>
      </w:pPr>
      <w:r>
        <w:rPr>
          <w:color w:val="auto"/>
          <w:sz w:val="23"/>
          <w:szCs w:val="23"/>
        </w:rPr>
        <w:t xml:space="preserve">The </w:t>
      </w:r>
      <w:r w:rsidR="004F06F0">
        <w:rPr>
          <w:color w:val="auto"/>
          <w:sz w:val="23"/>
          <w:szCs w:val="23"/>
        </w:rPr>
        <w:t xml:space="preserve">Trust </w:t>
      </w:r>
      <w:r>
        <w:rPr>
          <w:color w:val="auto"/>
          <w:sz w:val="23"/>
          <w:szCs w:val="23"/>
        </w:rPr>
        <w:t xml:space="preserve">will not tolerate any harassment or victimisation (including any informal pressures) and will take the appropriate action to protect staff when they raise a concern in the public interest. </w:t>
      </w:r>
    </w:p>
    <w:p w14:paraId="7C1723EA" w14:textId="77777777" w:rsidR="000200DE" w:rsidRDefault="000200DE" w:rsidP="00C266BE">
      <w:pPr>
        <w:pStyle w:val="Default"/>
        <w:rPr>
          <w:b/>
          <w:bCs/>
          <w:color w:val="auto"/>
          <w:sz w:val="23"/>
          <w:szCs w:val="23"/>
        </w:rPr>
      </w:pPr>
    </w:p>
    <w:p w14:paraId="1EC9C6B7" w14:textId="77777777" w:rsidR="00C266BE" w:rsidRDefault="00C266BE" w:rsidP="00C266BE">
      <w:pPr>
        <w:pStyle w:val="Default"/>
        <w:rPr>
          <w:color w:val="auto"/>
          <w:sz w:val="23"/>
          <w:szCs w:val="23"/>
        </w:rPr>
      </w:pPr>
      <w:r>
        <w:rPr>
          <w:b/>
          <w:bCs/>
          <w:color w:val="auto"/>
          <w:sz w:val="23"/>
          <w:szCs w:val="23"/>
        </w:rPr>
        <w:t xml:space="preserve">9. Support for the Person Raising Concerns </w:t>
      </w:r>
    </w:p>
    <w:p w14:paraId="3DD913F3" w14:textId="77777777" w:rsidR="000200DE" w:rsidRDefault="000200DE" w:rsidP="00C266BE">
      <w:pPr>
        <w:pStyle w:val="Default"/>
        <w:rPr>
          <w:color w:val="auto"/>
          <w:sz w:val="23"/>
          <w:szCs w:val="23"/>
        </w:rPr>
      </w:pPr>
    </w:p>
    <w:p w14:paraId="4BDF3754" w14:textId="77777777" w:rsidR="00C266BE" w:rsidRDefault="00C266BE" w:rsidP="00C266BE">
      <w:pPr>
        <w:pStyle w:val="Default"/>
        <w:rPr>
          <w:color w:val="auto"/>
          <w:sz w:val="23"/>
          <w:szCs w:val="23"/>
        </w:rPr>
      </w:pPr>
      <w:r>
        <w:rPr>
          <w:color w:val="auto"/>
          <w:sz w:val="23"/>
          <w:szCs w:val="23"/>
        </w:rPr>
        <w:t xml:space="preserve">Throughout the process the member of staff: </w:t>
      </w:r>
    </w:p>
    <w:p w14:paraId="4D5A7A7D" w14:textId="77777777" w:rsidR="000200DE" w:rsidRDefault="000200DE" w:rsidP="00C266BE">
      <w:pPr>
        <w:pStyle w:val="Default"/>
        <w:rPr>
          <w:color w:val="auto"/>
          <w:sz w:val="23"/>
          <w:szCs w:val="23"/>
        </w:rPr>
      </w:pPr>
    </w:p>
    <w:p w14:paraId="2319F99C" w14:textId="77777777" w:rsidR="00C266BE" w:rsidRDefault="00C266BE" w:rsidP="000200DE">
      <w:pPr>
        <w:pStyle w:val="Default"/>
        <w:numPr>
          <w:ilvl w:val="0"/>
          <w:numId w:val="6"/>
        </w:numPr>
        <w:rPr>
          <w:color w:val="auto"/>
          <w:sz w:val="23"/>
          <w:szCs w:val="23"/>
        </w:rPr>
      </w:pPr>
      <w:r>
        <w:rPr>
          <w:color w:val="auto"/>
          <w:sz w:val="23"/>
          <w:szCs w:val="23"/>
        </w:rPr>
        <w:t xml:space="preserve">will be protected from suffering a detriment, bullying or harassment from another employee </w:t>
      </w:r>
    </w:p>
    <w:p w14:paraId="3689943D" w14:textId="77777777" w:rsidR="00C266BE" w:rsidRDefault="00C266BE" w:rsidP="000200DE">
      <w:pPr>
        <w:pStyle w:val="Default"/>
        <w:numPr>
          <w:ilvl w:val="0"/>
          <w:numId w:val="6"/>
        </w:numPr>
        <w:rPr>
          <w:color w:val="auto"/>
          <w:sz w:val="23"/>
          <w:szCs w:val="23"/>
        </w:rPr>
      </w:pPr>
      <w:r>
        <w:rPr>
          <w:color w:val="auto"/>
          <w:sz w:val="23"/>
          <w:szCs w:val="23"/>
        </w:rPr>
        <w:t xml:space="preserve">will be given full support from the management and governors of the </w:t>
      </w:r>
      <w:r w:rsidR="000200DE">
        <w:rPr>
          <w:color w:val="auto"/>
          <w:sz w:val="23"/>
          <w:szCs w:val="23"/>
        </w:rPr>
        <w:t>academy</w:t>
      </w:r>
    </w:p>
    <w:p w14:paraId="5708B556" w14:textId="77777777" w:rsidR="00C266BE" w:rsidRDefault="00C266BE" w:rsidP="000200DE">
      <w:pPr>
        <w:pStyle w:val="Default"/>
        <w:numPr>
          <w:ilvl w:val="0"/>
          <w:numId w:val="6"/>
        </w:numPr>
        <w:rPr>
          <w:color w:val="auto"/>
          <w:sz w:val="23"/>
          <w:szCs w:val="23"/>
        </w:rPr>
      </w:pPr>
      <w:r>
        <w:rPr>
          <w:color w:val="auto"/>
          <w:sz w:val="23"/>
          <w:szCs w:val="23"/>
        </w:rPr>
        <w:t xml:space="preserve">their concerns will be taken seriously </w:t>
      </w:r>
    </w:p>
    <w:p w14:paraId="04218188" w14:textId="77777777" w:rsidR="00E22990" w:rsidRDefault="00C266BE" w:rsidP="00C266BE">
      <w:pPr>
        <w:pStyle w:val="Default"/>
        <w:numPr>
          <w:ilvl w:val="0"/>
          <w:numId w:val="6"/>
        </w:numPr>
        <w:rPr>
          <w:color w:val="auto"/>
          <w:sz w:val="23"/>
          <w:szCs w:val="23"/>
        </w:rPr>
      </w:pPr>
      <w:r w:rsidRPr="00610AEE">
        <w:rPr>
          <w:color w:val="auto"/>
          <w:sz w:val="23"/>
          <w:szCs w:val="23"/>
        </w:rPr>
        <w:t xml:space="preserve">the </w:t>
      </w:r>
      <w:r w:rsidR="000200DE" w:rsidRPr="00610AEE">
        <w:rPr>
          <w:color w:val="auto"/>
          <w:sz w:val="23"/>
          <w:szCs w:val="23"/>
        </w:rPr>
        <w:t xml:space="preserve">academy </w:t>
      </w:r>
      <w:r w:rsidRPr="00610AEE">
        <w:rPr>
          <w:color w:val="auto"/>
          <w:sz w:val="23"/>
          <w:szCs w:val="23"/>
        </w:rPr>
        <w:t xml:space="preserve">will do all it can to help them throughout the investigation </w:t>
      </w:r>
    </w:p>
    <w:p w14:paraId="1472F75B" w14:textId="77777777" w:rsidR="00610AEE" w:rsidRPr="00610AEE" w:rsidRDefault="00610AEE" w:rsidP="00610AEE">
      <w:pPr>
        <w:pStyle w:val="Default"/>
        <w:ind w:left="720"/>
        <w:rPr>
          <w:color w:val="auto"/>
          <w:sz w:val="23"/>
          <w:szCs w:val="23"/>
        </w:rPr>
      </w:pPr>
    </w:p>
    <w:p w14:paraId="19881356" w14:textId="1B81308E" w:rsidR="00C266BE" w:rsidRDefault="00C266BE" w:rsidP="00C266BE">
      <w:pPr>
        <w:pStyle w:val="Default"/>
        <w:rPr>
          <w:color w:val="auto"/>
          <w:sz w:val="23"/>
          <w:szCs w:val="23"/>
        </w:rPr>
      </w:pPr>
      <w:r>
        <w:rPr>
          <w:color w:val="auto"/>
          <w:sz w:val="23"/>
          <w:szCs w:val="23"/>
        </w:rPr>
        <w:t xml:space="preserve">If, following discussions with the member of staff, the head teacher and governors consider redeployment on a temporary basis is appropriate, the </w:t>
      </w:r>
      <w:r w:rsidR="000200DE">
        <w:rPr>
          <w:color w:val="auto"/>
          <w:sz w:val="23"/>
          <w:szCs w:val="23"/>
        </w:rPr>
        <w:t xml:space="preserve">academy </w:t>
      </w:r>
      <w:r>
        <w:rPr>
          <w:color w:val="auto"/>
          <w:sz w:val="23"/>
          <w:szCs w:val="23"/>
        </w:rPr>
        <w:t xml:space="preserve">will seek to arrange for this to take place via liaison with </w:t>
      </w:r>
      <w:r w:rsidR="004F06F0">
        <w:rPr>
          <w:color w:val="auto"/>
          <w:sz w:val="23"/>
          <w:szCs w:val="23"/>
        </w:rPr>
        <w:t>the Trust</w:t>
      </w:r>
      <w:r w:rsidR="000200DE">
        <w:rPr>
          <w:color w:val="auto"/>
          <w:sz w:val="23"/>
          <w:szCs w:val="23"/>
        </w:rPr>
        <w:t xml:space="preserve">. </w:t>
      </w:r>
    </w:p>
    <w:p w14:paraId="145A8357" w14:textId="77777777" w:rsidR="000200DE" w:rsidRDefault="000200DE" w:rsidP="00C266BE">
      <w:pPr>
        <w:pStyle w:val="Default"/>
        <w:rPr>
          <w:b/>
          <w:bCs/>
          <w:color w:val="auto"/>
          <w:sz w:val="23"/>
          <w:szCs w:val="23"/>
        </w:rPr>
      </w:pPr>
    </w:p>
    <w:p w14:paraId="6F6D63D0" w14:textId="77777777" w:rsidR="00C266BE" w:rsidRDefault="00C266BE" w:rsidP="00C266BE">
      <w:pPr>
        <w:pStyle w:val="Default"/>
        <w:rPr>
          <w:color w:val="auto"/>
          <w:sz w:val="23"/>
          <w:szCs w:val="23"/>
        </w:rPr>
      </w:pPr>
      <w:r>
        <w:rPr>
          <w:b/>
          <w:bCs/>
          <w:color w:val="auto"/>
          <w:sz w:val="23"/>
          <w:szCs w:val="23"/>
        </w:rPr>
        <w:t xml:space="preserve">10. Confidentiality </w:t>
      </w:r>
    </w:p>
    <w:p w14:paraId="529B2024" w14:textId="77777777" w:rsidR="000200DE" w:rsidRDefault="000200DE" w:rsidP="000200DE">
      <w:pPr>
        <w:pStyle w:val="Default"/>
        <w:rPr>
          <w:color w:val="auto"/>
          <w:sz w:val="23"/>
          <w:szCs w:val="23"/>
        </w:rPr>
      </w:pPr>
    </w:p>
    <w:p w14:paraId="242CEF67" w14:textId="3D92F3CC" w:rsidR="006241A1" w:rsidRDefault="00C266BE" w:rsidP="00C266BE">
      <w:pPr>
        <w:pStyle w:val="Default"/>
        <w:rPr>
          <w:color w:val="auto"/>
          <w:sz w:val="23"/>
          <w:szCs w:val="23"/>
        </w:rPr>
      </w:pPr>
      <w:r>
        <w:rPr>
          <w:color w:val="auto"/>
          <w:sz w:val="23"/>
          <w:szCs w:val="23"/>
        </w:rPr>
        <w:t>All concerns will be treated in confidence and any records relating to the case should be handled in accordance with the Data Protection Act</w:t>
      </w:r>
      <w:r w:rsidR="004F06F0">
        <w:rPr>
          <w:color w:val="auto"/>
          <w:sz w:val="23"/>
          <w:szCs w:val="23"/>
        </w:rPr>
        <w:t xml:space="preserve"> and GDPR</w:t>
      </w:r>
      <w:r>
        <w:rPr>
          <w:color w:val="auto"/>
          <w:sz w:val="23"/>
          <w:szCs w:val="23"/>
        </w:rPr>
        <w:t xml:space="preserve">. </w:t>
      </w:r>
      <w:r w:rsidR="006241A1">
        <w:rPr>
          <w:color w:val="auto"/>
          <w:sz w:val="23"/>
          <w:szCs w:val="23"/>
        </w:rPr>
        <w:t xml:space="preserve"> </w:t>
      </w:r>
      <w:r>
        <w:rPr>
          <w:color w:val="auto"/>
          <w:sz w:val="23"/>
          <w:szCs w:val="23"/>
        </w:rPr>
        <w:t xml:space="preserve">Every effort will be made not to reveal the identity of the member of staff who raises concerns, should that be their wish. </w:t>
      </w:r>
    </w:p>
    <w:p w14:paraId="6AE91297" w14:textId="77777777" w:rsidR="006241A1" w:rsidRDefault="006241A1" w:rsidP="00C266BE">
      <w:pPr>
        <w:pStyle w:val="Default"/>
        <w:rPr>
          <w:color w:val="auto"/>
          <w:sz w:val="23"/>
          <w:szCs w:val="23"/>
        </w:rPr>
      </w:pPr>
    </w:p>
    <w:p w14:paraId="0A7B1256" w14:textId="77777777" w:rsidR="00C266BE" w:rsidRDefault="00C266BE" w:rsidP="00C266BE">
      <w:pPr>
        <w:pStyle w:val="Default"/>
        <w:rPr>
          <w:color w:val="auto"/>
          <w:sz w:val="23"/>
          <w:szCs w:val="23"/>
        </w:rPr>
      </w:pPr>
      <w:r>
        <w:rPr>
          <w:color w:val="auto"/>
          <w:sz w:val="23"/>
          <w:szCs w:val="23"/>
        </w:rPr>
        <w:t xml:space="preserve">If the concerns raised are investigated as part of the disciplinary/grievance/ harassment procedures, it may be that it is not possible to take the appropriate action on the disclosure without the help of the person raising the concerns. </w:t>
      </w:r>
      <w:r w:rsidR="00D411D7">
        <w:rPr>
          <w:color w:val="auto"/>
          <w:sz w:val="23"/>
          <w:szCs w:val="23"/>
        </w:rPr>
        <w:t xml:space="preserve"> </w:t>
      </w:r>
      <w:r>
        <w:rPr>
          <w:color w:val="auto"/>
          <w:sz w:val="23"/>
          <w:szCs w:val="23"/>
        </w:rPr>
        <w:t>As a result, they may be asked to come forward to act as a witness.</w:t>
      </w:r>
      <w:r w:rsidR="00D411D7">
        <w:rPr>
          <w:color w:val="auto"/>
          <w:sz w:val="23"/>
          <w:szCs w:val="23"/>
        </w:rPr>
        <w:t xml:space="preserve"> </w:t>
      </w:r>
      <w:r>
        <w:rPr>
          <w:color w:val="auto"/>
          <w:sz w:val="23"/>
          <w:szCs w:val="23"/>
        </w:rPr>
        <w:t xml:space="preserve"> If they agree to this, they will be offered the appropriate advice and support. </w:t>
      </w:r>
    </w:p>
    <w:p w14:paraId="2E7B1AE0" w14:textId="77777777" w:rsidR="00610AEE" w:rsidRDefault="00610AEE" w:rsidP="00C266BE">
      <w:pPr>
        <w:pStyle w:val="Default"/>
        <w:rPr>
          <w:color w:val="auto"/>
          <w:sz w:val="23"/>
          <w:szCs w:val="23"/>
        </w:rPr>
      </w:pPr>
    </w:p>
    <w:p w14:paraId="43C2CE9A" w14:textId="77777777" w:rsidR="00610AEE" w:rsidRDefault="00610AEE" w:rsidP="00C266BE">
      <w:pPr>
        <w:pStyle w:val="Default"/>
        <w:rPr>
          <w:color w:val="auto"/>
          <w:sz w:val="23"/>
          <w:szCs w:val="23"/>
        </w:rPr>
      </w:pPr>
    </w:p>
    <w:p w14:paraId="237CD1DF" w14:textId="77777777" w:rsidR="006241A1" w:rsidRDefault="006241A1" w:rsidP="00C266BE">
      <w:pPr>
        <w:pStyle w:val="Default"/>
        <w:rPr>
          <w:b/>
          <w:bCs/>
          <w:color w:val="auto"/>
          <w:sz w:val="23"/>
          <w:szCs w:val="23"/>
        </w:rPr>
      </w:pPr>
    </w:p>
    <w:p w14:paraId="068C2F62" w14:textId="77777777" w:rsidR="00C266BE" w:rsidRDefault="00C266BE" w:rsidP="00C266BE">
      <w:pPr>
        <w:pStyle w:val="Default"/>
        <w:rPr>
          <w:color w:val="auto"/>
          <w:sz w:val="23"/>
          <w:szCs w:val="23"/>
        </w:rPr>
      </w:pPr>
      <w:r>
        <w:rPr>
          <w:b/>
          <w:bCs/>
          <w:color w:val="auto"/>
          <w:sz w:val="23"/>
          <w:szCs w:val="23"/>
        </w:rPr>
        <w:t xml:space="preserve">11. Anonymous Allegations </w:t>
      </w:r>
    </w:p>
    <w:p w14:paraId="4B026E22" w14:textId="77777777" w:rsidR="006241A1" w:rsidRDefault="006241A1" w:rsidP="00C266BE">
      <w:pPr>
        <w:pStyle w:val="Default"/>
        <w:rPr>
          <w:color w:val="auto"/>
          <w:sz w:val="23"/>
          <w:szCs w:val="23"/>
        </w:rPr>
      </w:pPr>
    </w:p>
    <w:p w14:paraId="3747FCA6" w14:textId="77777777" w:rsidR="00C266BE" w:rsidRDefault="00C266BE" w:rsidP="00C266BE">
      <w:pPr>
        <w:pStyle w:val="Default"/>
        <w:rPr>
          <w:color w:val="auto"/>
          <w:sz w:val="23"/>
          <w:szCs w:val="23"/>
        </w:rPr>
      </w:pPr>
      <w:r>
        <w:rPr>
          <w:color w:val="auto"/>
          <w:sz w:val="23"/>
          <w:szCs w:val="23"/>
        </w:rPr>
        <w:t>This policy encourages staff to put their name to their allegation whenever possible. Concerns expressed anonymously are much less powerful but they may be considered at the discretion of the</w:t>
      </w:r>
      <w:r w:rsidR="00D411D7">
        <w:rPr>
          <w:color w:val="auto"/>
          <w:sz w:val="23"/>
          <w:szCs w:val="23"/>
        </w:rPr>
        <w:t xml:space="preserve"> </w:t>
      </w:r>
      <w:r w:rsidR="006241A1">
        <w:rPr>
          <w:color w:val="auto"/>
          <w:sz w:val="23"/>
          <w:szCs w:val="23"/>
        </w:rPr>
        <w:t>academy</w:t>
      </w:r>
      <w:r>
        <w:rPr>
          <w:color w:val="auto"/>
          <w:sz w:val="23"/>
          <w:szCs w:val="23"/>
        </w:rPr>
        <w:t xml:space="preserve">. </w:t>
      </w:r>
      <w:r w:rsidR="006241A1">
        <w:rPr>
          <w:color w:val="auto"/>
          <w:sz w:val="23"/>
          <w:szCs w:val="23"/>
        </w:rPr>
        <w:t xml:space="preserve"> </w:t>
      </w:r>
      <w:r>
        <w:rPr>
          <w:color w:val="auto"/>
          <w:sz w:val="23"/>
          <w:szCs w:val="23"/>
        </w:rPr>
        <w:t xml:space="preserve">In exercising this discretion the factors to be taken into account would include: </w:t>
      </w:r>
    </w:p>
    <w:p w14:paraId="5FB42E2A" w14:textId="77777777" w:rsidR="00C266BE" w:rsidRDefault="00C266BE" w:rsidP="006241A1">
      <w:pPr>
        <w:pStyle w:val="Default"/>
        <w:numPr>
          <w:ilvl w:val="0"/>
          <w:numId w:val="7"/>
        </w:numPr>
        <w:rPr>
          <w:color w:val="auto"/>
          <w:sz w:val="23"/>
          <w:szCs w:val="23"/>
        </w:rPr>
      </w:pPr>
      <w:r>
        <w:rPr>
          <w:color w:val="auto"/>
          <w:sz w:val="23"/>
          <w:szCs w:val="23"/>
        </w:rPr>
        <w:t xml:space="preserve">the seriousness of the issue raised </w:t>
      </w:r>
    </w:p>
    <w:p w14:paraId="1E5BF480" w14:textId="77777777" w:rsidR="00C266BE" w:rsidRDefault="00C266BE" w:rsidP="006241A1">
      <w:pPr>
        <w:pStyle w:val="Default"/>
        <w:numPr>
          <w:ilvl w:val="0"/>
          <w:numId w:val="7"/>
        </w:numPr>
        <w:rPr>
          <w:color w:val="auto"/>
          <w:sz w:val="23"/>
          <w:szCs w:val="23"/>
        </w:rPr>
      </w:pPr>
      <w:r>
        <w:rPr>
          <w:color w:val="auto"/>
          <w:sz w:val="23"/>
          <w:szCs w:val="23"/>
        </w:rPr>
        <w:t xml:space="preserve">the credibility of the concern; and </w:t>
      </w:r>
    </w:p>
    <w:p w14:paraId="48BF93EA" w14:textId="77777777" w:rsidR="00C266BE" w:rsidRDefault="00C266BE" w:rsidP="006241A1">
      <w:pPr>
        <w:pStyle w:val="Default"/>
        <w:numPr>
          <w:ilvl w:val="0"/>
          <w:numId w:val="7"/>
        </w:numPr>
        <w:rPr>
          <w:color w:val="auto"/>
          <w:sz w:val="23"/>
          <w:szCs w:val="23"/>
        </w:rPr>
      </w:pPr>
      <w:proofErr w:type="gramStart"/>
      <w:r>
        <w:rPr>
          <w:color w:val="auto"/>
          <w:sz w:val="23"/>
          <w:szCs w:val="23"/>
        </w:rPr>
        <w:t>the</w:t>
      </w:r>
      <w:proofErr w:type="gramEnd"/>
      <w:r>
        <w:rPr>
          <w:color w:val="auto"/>
          <w:sz w:val="23"/>
          <w:szCs w:val="23"/>
        </w:rPr>
        <w:t xml:space="preserve"> likelihood of confirming the allegation from other sources. </w:t>
      </w:r>
    </w:p>
    <w:p w14:paraId="789A416F" w14:textId="77777777" w:rsidR="00C266BE" w:rsidRDefault="00C266BE" w:rsidP="00C266BE">
      <w:pPr>
        <w:pStyle w:val="Default"/>
        <w:rPr>
          <w:color w:val="auto"/>
          <w:sz w:val="23"/>
          <w:szCs w:val="23"/>
        </w:rPr>
      </w:pPr>
    </w:p>
    <w:p w14:paraId="50CD3FD3" w14:textId="77777777" w:rsidR="00C266BE" w:rsidRDefault="00C266BE" w:rsidP="00C266BE">
      <w:pPr>
        <w:pStyle w:val="Default"/>
        <w:rPr>
          <w:color w:val="auto"/>
          <w:sz w:val="23"/>
          <w:szCs w:val="23"/>
        </w:rPr>
      </w:pPr>
      <w:r>
        <w:rPr>
          <w:b/>
          <w:bCs/>
          <w:color w:val="auto"/>
          <w:sz w:val="23"/>
          <w:szCs w:val="23"/>
        </w:rPr>
        <w:t xml:space="preserve">12. Untrue Allegations </w:t>
      </w:r>
    </w:p>
    <w:p w14:paraId="6D166F45" w14:textId="77777777" w:rsidR="006241A1" w:rsidRDefault="006241A1" w:rsidP="00C266BE">
      <w:pPr>
        <w:pStyle w:val="Default"/>
        <w:rPr>
          <w:color w:val="auto"/>
          <w:sz w:val="23"/>
          <w:szCs w:val="23"/>
        </w:rPr>
      </w:pPr>
    </w:p>
    <w:p w14:paraId="10B7A04E" w14:textId="30EA1734" w:rsidR="006241A1" w:rsidRDefault="00C266BE" w:rsidP="006241A1">
      <w:pPr>
        <w:pStyle w:val="Default"/>
        <w:tabs>
          <w:tab w:val="left" w:pos="4820"/>
        </w:tabs>
        <w:rPr>
          <w:color w:val="auto"/>
          <w:sz w:val="23"/>
          <w:szCs w:val="23"/>
        </w:rPr>
      </w:pPr>
      <w:r>
        <w:rPr>
          <w:color w:val="auto"/>
          <w:sz w:val="23"/>
          <w:szCs w:val="23"/>
        </w:rPr>
        <w:t xml:space="preserve">Some concerns raised </w:t>
      </w:r>
      <w:proofErr w:type="gramStart"/>
      <w:r>
        <w:rPr>
          <w:color w:val="auto"/>
          <w:sz w:val="23"/>
          <w:szCs w:val="23"/>
        </w:rPr>
        <w:t>may</w:t>
      </w:r>
      <w:proofErr w:type="gramEnd"/>
      <w:r>
        <w:rPr>
          <w:color w:val="auto"/>
          <w:sz w:val="23"/>
          <w:szCs w:val="23"/>
        </w:rPr>
        <w:t xml:space="preserve">, when investigated, prove to be groundless. If a concern is raised or an allegation made in the public interest by someone reasonably believing it to be true and their concerns are not confirmed by investigation, they should have nothing to fear as the </w:t>
      </w:r>
      <w:r w:rsidR="008A293D">
        <w:rPr>
          <w:color w:val="auto"/>
          <w:sz w:val="23"/>
          <w:szCs w:val="23"/>
        </w:rPr>
        <w:t xml:space="preserve">Trust </w:t>
      </w:r>
      <w:r>
        <w:rPr>
          <w:color w:val="auto"/>
          <w:sz w:val="23"/>
          <w:szCs w:val="23"/>
        </w:rPr>
        <w:t xml:space="preserve">will recognise their genuine motives. </w:t>
      </w:r>
      <w:r w:rsidR="006241A1">
        <w:rPr>
          <w:color w:val="auto"/>
          <w:sz w:val="23"/>
          <w:szCs w:val="23"/>
        </w:rPr>
        <w:t xml:space="preserve"> </w:t>
      </w:r>
      <w:r>
        <w:rPr>
          <w:color w:val="auto"/>
          <w:sz w:val="23"/>
          <w:szCs w:val="23"/>
        </w:rPr>
        <w:t xml:space="preserve">However, it needs to be stated, should someone make an allegation frivolously, maliciously or for personal gain, disciplinary action may be taken against them. </w:t>
      </w:r>
    </w:p>
    <w:p w14:paraId="6F8D9C16" w14:textId="77777777" w:rsidR="006241A1" w:rsidRDefault="006241A1" w:rsidP="006241A1">
      <w:pPr>
        <w:pStyle w:val="Default"/>
        <w:tabs>
          <w:tab w:val="left" w:pos="4820"/>
        </w:tabs>
        <w:rPr>
          <w:color w:val="auto"/>
          <w:sz w:val="23"/>
          <w:szCs w:val="23"/>
        </w:rPr>
      </w:pPr>
    </w:p>
    <w:p w14:paraId="26A9EA56" w14:textId="77777777" w:rsidR="00C266BE" w:rsidRDefault="00C266BE" w:rsidP="006241A1">
      <w:pPr>
        <w:pStyle w:val="Default"/>
        <w:tabs>
          <w:tab w:val="left" w:pos="4820"/>
        </w:tabs>
        <w:rPr>
          <w:color w:val="auto"/>
          <w:sz w:val="28"/>
          <w:szCs w:val="28"/>
        </w:rPr>
      </w:pPr>
      <w:r>
        <w:rPr>
          <w:b/>
          <w:bCs/>
          <w:color w:val="auto"/>
          <w:sz w:val="28"/>
          <w:szCs w:val="28"/>
        </w:rPr>
        <w:t xml:space="preserve">RAISING A CONCERN </w:t>
      </w:r>
    </w:p>
    <w:p w14:paraId="5F8F9FE9" w14:textId="77777777" w:rsidR="006241A1" w:rsidRDefault="006241A1" w:rsidP="00C266BE">
      <w:pPr>
        <w:pStyle w:val="Default"/>
        <w:rPr>
          <w:b/>
          <w:bCs/>
          <w:color w:val="auto"/>
          <w:sz w:val="23"/>
          <w:szCs w:val="23"/>
        </w:rPr>
      </w:pPr>
    </w:p>
    <w:p w14:paraId="23F6901A" w14:textId="77777777" w:rsidR="00C266BE" w:rsidRDefault="00C266BE" w:rsidP="00C266BE">
      <w:pPr>
        <w:pStyle w:val="Default"/>
        <w:rPr>
          <w:color w:val="auto"/>
          <w:sz w:val="23"/>
          <w:szCs w:val="23"/>
        </w:rPr>
      </w:pPr>
      <w:r>
        <w:rPr>
          <w:b/>
          <w:bCs/>
          <w:color w:val="auto"/>
          <w:sz w:val="23"/>
          <w:szCs w:val="23"/>
        </w:rPr>
        <w:t xml:space="preserve">13. Who should a concern be raised with? </w:t>
      </w:r>
    </w:p>
    <w:p w14:paraId="450302D9" w14:textId="77777777" w:rsidR="006241A1" w:rsidRDefault="006241A1" w:rsidP="00C266BE">
      <w:pPr>
        <w:pStyle w:val="Default"/>
        <w:rPr>
          <w:color w:val="auto"/>
          <w:sz w:val="23"/>
          <w:szCs w:val="23"/>
        </w:rPr>
      </w:pPr>
    </w:p>
    <w:p w14:paraId="1F910AA9" w14:textId="77777777" w:rsidR="00C266BE" w:rsidRDefault="00C266BE" w:rsidP="00C266BE">
      <w:pPr>
        <w:pStyle w:val="Default"/>
        <w:rPr>
          <w:color w:val="auto"/>
          <w:sz w:val="23"/>
          <w:szCs w:val="23"/>
        </w:rPr>
      </w:pPr>
      <w:r>
        <w:rPr>
          <w:color w:val="auto"/>
          <w:sz w:val="23"/>
          <w:szCs w:val="23"/>
        </w:rPr>
        <w:t xml:space="preserve">As a first step, staff should normally raise concerns with their </w:t>
      </w:r>
      <w:r w:rsidR="00D411D7">
        <w:rPr>
          <w:color w:val="auto"/>
          <w:sz w:val="23"/>
          <w:szCs w:val="23"/>
        </w:rPr>
        <w:t>Head of Department or with the Head</w:t>
      </w:r>
      <w:r>
        <w:rPr>
          <w:color w:val="auto"/>
          <w:sz w:val="23"/>
          <w:szCs w:val="23"/>
        </w:rPr>
        <w:t xml:space="preserve">teacher. </w:t>
      </w:r>
      <w:r w:rsidR="00D411D7">
        <w:rPr>
          <w:color w:val="auto"/>
          <w:sz w:val="23"/>
          <w:szCs w:val="23"/>
        </w:rPr>
        <w:t xml:space="preserve"> </w:t>
      </w:r>
      <w:r>
        <w:rPr>
          <w:color w:val="auto"/>
          <w:sz w:val="23"/>
          <w:szCs w:val="23"/>
        </w:rPr>
        <w:t xml:space="preserve">This might depend, however, on the seriousness and sensitivity of the issues involved and who is suspected of the wrongdoing. </w:t>
      </w:r>
    </w:p>
    <w:p w14:paraId="1A52C858" w14:textId="77777777" w:rsidR="006241A1" w:rsidRDefault="006241A1" w:rsidP="00C266BE">
      <w:pPr>
        <w:pStyle w:val="Default"/>
        <w:rPr>
          <w:color w:val="auto"/>
          <w:sz w:val="23"/>
          <w:szCs w:val="23"/>
        </w:rPr>
      </w:pPr>
    </w:p>
    <w:p w14:paraId="74DC8E5D" w14:textId="54EDCF01" w:rsidR="00C266BE" w:rsidRDefault="00C266BE" w:rsidP="00C266BE">
      <w:pPr>
        <w:pStyle w:val="Default"/>
        <w:rPr>
          <w:color w:val="auto"/>
          <w:sz w:val="23"/>
          <w:szCs w:val="23"/>
        </w:rPr>
      </w:pPr>
      <w:r>
        <w:rPr>
          <w:color w:val="auto"/>
          <w:sz w:val="23"/>
          <w:szCs w:val="23"/>
        </w:rPr>
        <w:t>If this is not appropriate, for example, if they are the person or persons about whom the concerns relate, staff should</w:t>
      </w:r>
      <w:r w:rsidR="00D411D7">
        <w:rPr>
          <w:color w:val="auto"/>
          <w:sz w:val="23"/>
          <w:szCs w:val="23"/>
        </w:rPr>
        <w:t xml:space="preserve"> raise th</w:t>
      </w:r>
      <w:r w:rsidR="008A293D">
        <w:rPr>
          <w:color w:val="auto"/>
          <w:sz w:val="23"/>
          <w:szCs w:val="23"/>
        </w:rPr>
        <w:t>eir concerns with the Chair of the Local Governing Body</w:t>
      </w:r>
      <w:r>
        <w:rPr>
          <w:color w:val="auto"/>
          <w:sz w:val="23"/>
          <w:szCs w:val="23"/>
        </w:rPr>
        <w:t xml:space="preserve">. </w:t>
      </w:r>
    </w:p>
    <w:p w14:paraId="4C4E810B" w14:textId="77777777" w:rsidR="006241A1" w:rsidRDefault="006241A1" w:rsidP="00C266BE">
      <w:pPr>
        <w:pStyle w:val="Default"/>
        <w:rPr>
          <w:color w:val="auto"/>
          <w:sz w:val="23"/>
          <w:szCs w:val="23"/>
        </w:rPr>
      </w:pPr>
    </w:p>
    <w:p w14:paraId="7AB95530" w14:textId="77777777" w:rsidR="00C266BE" w:rsidRDefault="00C266BE" w:rsidP="00C266BE">
      <w:pPr>
        <w:pStyle w:val="Default"/>
        <w:rPr>
          <w:color w:val="auto"/>
          <w:sz w:val="23"/>
          <w:szCs w:val="23"/>
        </w:rPr>
      </w:pPr>
      <w:r>
        <w:rPr>
          <w:color w:val="auto"/>
          <w:sz w:val="23"/>
          <w:szCs w:val="23"/>
        </w:rPr>
        <w:t xml:space="preserve">If they are not confident that either of these will deal with their concerns properly, then they may raise the issue with the </w:t>
      </w:r>
      <w:r w:rsidR="006241A1">
        <w:rPr>
          <w:color w:val="auto"/>
          <w:sz w:val="23"/>
          <w:szCs w:val="23"/>
        </w:rPr>
        <w:t xml:space="preserve">Chief Executive Officer of the MAT </w:t>
      </w:r>
      <w:r>
        <w:rPr>
          <w:color w:val="auto"/>
          <w:sz w:val="23"/>
          <w:szCs w:val="23"/>
        </w:rPr>
        <w:t xml:space="preserve">who may bring it to the attention of the </w:t>
      </w:r>
      <w:r w:rsidR="006241A1">
        <w:rPr>
          <w:color w:val="auto"/>
          <w:sz w:val="23"/>
          <w:szCs w:val="23"/>
        </w:rPr>
        <w:t xml:space="preserve">academy </w:t>
      </w:r>
      <w:r>
        <w:rPr>
          <w:color w:val="auto"/>
          <w:sz w:val="23"/>
          <w:szCs w:val="23"/>
        </w:rPr>
        <w:t xml:space="preserve">and ask them to investigate or indeed investigate on the </w:t>
      </w:r>
      <w:r w:rsidR="006241A1">
        <w:rPr>
          <w:color w:val="auto"/>
          <w:sz w:val="23"/>
          <w:szCs w:val="23"/>
        </w:rPr>
        <w:t xml:space="preserve">academy’s </w:t>
      </w:r>
      <w:r>
        <w:rPr>
          <w:color w:val="auto"/>
          <w:sz w:val="23"/>
          <w:szCs w:val="23"/>
        </w:rPr>
        <w:t xml:space="preserve">behalf. </w:t>
      </w:r>
    </w:p>
    <w:p w14:paraId="33061C9B" w14:textId="77777777" w:rsidR="00E22990" w:rsidRDefault="00E22990" w:rsidP="00C266BE">
      <w:pPr>
        <w:pStyle w:val="Default"/>
        <w:rPr>
          <w:color w:val="auto"/>
          <w:sz w:val="23"/>
          <w:szCs w:val="23"/>
        </w:rPr>
      </w:pPr>
    </w:p>
    <w:p w14:paraId="0C843E0E" w14:textId="422B3E84" w:rsidR="00C266BE" w:rsidRDefault="00C266BE" w:rsidP="00C266BE">
      <w:pPr>
        <w:pStyle w:val="Default"/>
        <w:rPr>
          <w:color w:val="auto"/>
          <w:sz w:val="23"/>
          <w:szCs w:val="23"/>
        </w:rPr>
      </w:pPr>
      <w:r>
        <w:rPr>
          <w:color w:val="auto"/>
          <w:sz w:val="23"/>
          <w:szCs w:val="23"/>
        </w:rPr>
        <w:t>If an individual is unsu</w:t>
      </w:r>
      <w:r w:rsidR="006241A1">
        <w:rPr>
          <w:color w:val="auto"/>
          <w:sz w:val="23"/>
          <w:szCs w:val="23"/>
        </w:rPr>
        <w:t xml:space="preserve">re whether or not </w:t>
      </w:r>
      <w:r>
        <w:rPr>
          <w:color w:val="auto"/>
          <w:sz w:val="23"/>
          <w:szCs w:val="23"/>
        </w:rPr>
        <w:t>to raise a concern or wants confidential advice</w:t>
      </w:r>
      <w:r>
        <w:rPr>
          <w:i/>
          <w:iCs/>
          <w:color w:val="auto"/>
          <w:sz w:val="23"/>
          <w:szCs w:val="23"/>
        </w:rPr>
        <w:t xml:space="preserve">, </w:t>
      </w:r>
      <w:r>
        <w:rPr>
          <w:color w:val="auto"/>
          <w:sz w:val="23"/>
          <w:szCs w:val="23"/>
        </w:rPr>
        <w:t xml:space="preserve">they may wish to consult their Trade Union. </w:t>
      </w:r>
      <w:r w:rsidR="006241A1">
        <w:rPr>
          <w:color w:val="auto"/>
          <w:sz w:val="23"/>
          <w:szCs w:val="23"/>
        </w:rPr>
        <w:t xml:space="preserve"> </w:t>
      </w:r>
      <w:r>
        <w:rPr>
          <w:color w:val="auto"/>
          <w:sz w:val="23"/>
          <w:szCs w:val="23"/>
        </w:rPr>
        <w:t xml:space="preserve">Alternatively, they can contact the independent charity Public Concern at Work on 020 7404 6609 or at helpline@pcaw.co.uk. </w:t>
      </w:r>
      <w:r w:rsidR="006241A1">
        <w:rPr>
          <w:color w:val="auto"/>
          <w:sz w:val="23"/>
          <w:szCs w:val="23"/>
        </w:rPr>
        <w:t xml:space="preserve"> </w:t>
      </w:r>
      <w:r>
        <w:rPr>
          <w:color w:val="auto"/>
          <w:sz w:val="23"/>
          <w:szCs w:val="23"/>
        </w:rPr>
        <w:t xml:space="preserve">Their lawyers can give individuals free confidential advice on how to raise a concern about serious malpractice at work. </w:t>
      </w:r>
      <w:r w:rsidR="008A293D">
        <w:rPr>
          <w:color w:val="auto"/>
          <w:sz w:val="23"/>
          <w:szCs w:val="23"/>
        </w:rPr>
        <w:t xml:space="preserve"> </w:t>
      </w:r>
      <w:r>
        <w:rPr>
          <w:color w:val="auto"/>
          <w:sz w:val="23"/>
          <w:szCs w:val="23"/>
        </w:rPr>
        <w:t xml:space="preserve">It is possible for employers to register for assistance with Public Concern at Work, for a fee. </w:t>
      </w:r>
      <w:r w:rsidR="006241A1">
        <w:rPr>
          <w:color w:val="auto"/>
          <w:sz w:val="23"/>
          <w:szCs w:val="23"/>
        </w:rPr>
        <w:t xml:space="preserve"> </w:t>
      </w:r>
      <w:r>
        <w:rPr>
          <w:color w:val="auto"/>
          <w:sz w:val="23"/>
          <w:szCs w:val="23"/>
        </w:rPr>
        <w:t xml:space="preserve">For additional information on Public Concern at Work and how it might help you, please visit www.pcaw.co.uk </w:t>
      </w:r>
    </w:p>
    <w:p w14:paraId="484D4719" w14:textId="77777777" w:rsidR="006241A1" w:rsidRDefault="006241A1" w:rsidP="00C266BE">
      <w:pPr>
        <w:pStyle w:val="Default"/>
        <w:rPr>
          <w:b/>
          <w:bCs/>
          <w:color w:val="auto"/>
          <w:sz w:val="23"/>
          <w:szCs w:val="23"/>
        </w:rPr>
      </w:pPr>
    </w:p>
    <w:p w14:paraId="57AD63C5" w14:textId="77777777" w:rsidR="00C266BE" w:rsidRDefault="00C266BE" w:rsidP="00C266BE">
      <w:pPr>
        <w:pStyle w:val="Default"/>
        <w:rPr>
          <w:b/>
          <w:bCs/>
          <w:color w:val="auto"/>
          <w:sz w:val="23"/>
          <w:szCs w:val="23"/>
        </w:rPr>
      </w:pPr>
      <w:r>
        <w:rPr>
          <w:b/>
          <w:bCs/>
          <w:color w:val="auto"/>
          <w:sz w:val="23"/>
          <w:szCs w:val="23"/>
        </w:rPr>
        <w:t xml:space="preserve">14. How to raise concern(s) </w:t>
      </w:r>
    </w:p>
    <w:p w14:paraId="31D966AB" w14:textId="77777777" w:rsidR="006241A1" w:rsidRDefault="006241A1" w:rsidP="00C266BE">
      <w:pPr>
        <w:pStyle w:val="Default"/>
        <w:rPr>
          <w:color w:val="auto"/>
          <w:sz w:val="23"/>
          <w:szCs w:val="23"/>
        </w:rPr>
      </w:pPr>
    </w:p>
    <w:p w14:paraId="7C446963" w14:textId="76E52A3B" w:rsidR="00C266BE" w:rsidRDefault="00C266BE" w:rsidP="00C266BE">
      <w:pPr>
        <w:pStyle w:val="Default"/>
        <w:rPr>
          <w:color w:val="auto"/>
          <w:sz w:val="23"/>
          <w:szCs w:val="23"/>
        </w:rPr>
      </w:pPr>
      <w:r>
        <w:rPr>
          <w:color w:val="auto"/>
          <w:sz w:val="23"/>
          <w:szCs w:val="23"/>
        </w:rPr>
        <w:t xml:space="preserve">Staff may raise their concern by telephone, in person or in writing. </w:t>
      </w:r>
      <w:r w:rsidR="008A293D">
        <w:rPr>
          <w:color w:val="auto"/>
          <w:sz w:val="23"/>
          <w:szCs w:val="23"/>
        </w:rPr>
        <w:t xml:space="preserve"> </w:t>
      </w:r>
      <w:r>
        <w:rPr>
          <w:color w:val="auto"/>
          <w:sz w:val="23"/>
          <w:szCs w:val="23"/>
        </w:rPr>
        <w:t xml:space="preserve">In the interests of confidentiality, staff may raise concerns via their Trade Union. </w:t>
      </w:r>
      <w:r w:rsidR="00D168D7">
        <w:rPr>
          <w:color w:val="auto"/>
          <w:sz w:val="23"/>
          <w:szCs w:val="23"/>
        </w:rPr>
        <w:t xml:space="preserve"> </w:t>
      </w:r>
      <w:r>
        <w:rPr>
          <w:color w:val="auto"/>
          <w:sz w:val="23"/>
          <w:szCs w:val="23"/>
        </w:rPr>
        <w:t xml:space="preserve">The earlier they express their concern, the easier it is to take action. </w:t>
      </w:r>
      <w:r w:rsidR="00D168D7">
        <w:rPr>
          <w:color w:val="auto"/>
          <w:sz w:val="23"/>
          <w:szCs w:val="23"/>
        </w:rPr>
        <w:t xml:space="preserve"> </w:t>
      </w:r>
      <w:r>
        <w:rPr>
          <w:color w:val="auto"/>
          <w:sz w:val="23"/>
          <w:szCs w:val="23"/>
        </w:rPr>
        <w:t xml:space="preserve">They will need to provide the following information: </w:t>
      </w:r>
    </w:p>
    <w:p w14:paraId="678BEECD" w14:textId="77777777" w:rsidR="00D168D7" w:rsidRDefault="00D168D7" w:rsidP="00C266BE">
      <w:pPr>
        <w:pStyle w:val="Default"/>
        <w:rPr>
          <w:color w:val="auto"/>
          <w:sz w:val="23"/>
          <w:szCs w:val="23"/>
        </w:rPr>
      </w:pPr>
    </w:p>
    <w:p w14:paraId="7E5527C7" w14:textId="77777777" w:rsidR="00C266BE" w:rsidRDefault="00C266BE" w:rsidP="00D168D7">
      <w:pPr>
        <w:pStyle w:val="Default"/>
        <w:numPr>
          <w:ilvl w:val="0"/>
          <w:numId w:val="9"/>
        </w:numPr>
        <w:rPr>
          <w:color w:val="auto"/>
          <w:sz w:val="23"/>
          <w:szCs w:val="23"/>
        </w:rPr>
      </w:pPr>
      <w:r>
        <w:rPr>
          <w:color w:val="auto"/>
          <w:sz w:val="23"/>
          <w:szCs w:val="23"/>
        </w:rPr>
        <w:t xml:space="preserve">the background and history of the concern (giving relevant dates); </w:t>
      </w:r>
    </w:p>
    <w:p w14:paraId="23E4006B" w14:textId="77777777" w:rsidR="00C266BE" w:rsidRDefault="00C266BE" w:rsidP="00D168D7">
      <w:pPr>
        <w:pStyle w:val="Default"/>
        <w:numPr>
          <w:ilvl w:val="0"/>
          <w:numId w:val="9"/>
        </w:numPr>
        <w:rPr>
          <w:color w:val="auto"/>
          <w:sz w:val="23"/>
          <w:szCs w:val="23"/>
        </w:rPr>
      </w:pPr>
      <w:proofErr w:type="gramStart"/>
      <w:r>
        <w:rPr>
          <w:color w:val="auto"/>
          <w:sz w:val="23"/>
          <w:szCs w:val="23"/>
        </w:rPr>
        <w:t>the</w:t>
      </w:r>
      <w:proofErr w:type="gramEnd"/>
      <w:r>
        <w:rPr>
          <w:color w:val="auto"/>
          <w:sz w:val="23"/>
          <w:szCs w:val="23"/>
        </w:rPr>
        <w:t xml:space="preserve"> reason why they are particularly concerned about the situation. </w:t>
      </w:r>
    </w:p>
    <w:p w14:paraId="421A2627" w14:textId="77777777" w:rsidR="008A293D" w:rsidRDefault="008A293D" w:rsidP="00C266BE">
      <w:pPr>
        <w:pStyle w:val="Default"/>
        <w:rPr>
          <w:color w:val="auto"/>
          <w:sz w:val="23"/>
          <w:szCs w:val="23"/>
        </w:rPr>
      </w:pPr>
    </w:p>
    <w:p w14:paraId="7CF0DDE9" w14:textId="4D2FE968" w:rsidR="00C266BE" w:rsidRDefault="00C266BE" w:rsidP="00C266BE">
      <w:pPr>
        <w:pStyle w:val="Default"/>
        <w:rPr>
          <w:color w:val="auto"/>
          <w:sz w:val="23"/>
          <w:szCs w:val="23"/>
        </w:rPr>
      </w:pPr>
      <w:r>
        <w:rPr>
          <w:color w:val="auto"/>
          <w:sz w:val="23"/>
          <w:szCs w:val="23"/>
        </w:rPr>
        <w:t xml:space="preserve">Although they are not expected to prove beyond doubt the truth of their suspicion, they will need to demonstrate to the person contacted that there are reasonable grounds for their concern. </w:t>
      </w:r>
    </w:p>
    <w:p w14:paraId="3F7E3A11" w14:textId="77777777" w:rsidR="00D168D7" w:rsidRDefault="00D168D7" w:rsidP="00C266BE">
      <w:pPr>
        <w:pStyle w:val="Default"/>
        <w:rPr>
          <w:color w:val="auto"/>
          <w:sz w:val="23"/>
          <w:szCs w:val="23"/>
        </w:rPr>
      </w:pPr>
    </w:p>
    <w:p w14:paraId="688672EB" w14:textId="77777777" w:rsidR="00C266BE" w:rsidRDefault="00C266BE" w:rsidP="00C266BE">
      <w:pPr>
        <w:pStyle w:val="Default"/>
        <w:rPr>
          <w:color w:val="auto"/>
          <w:sz w:val="23"/>
          <w:szCs w:val="23"/>
        </w:rPr>
      </w:pPr>
      <w:r>
        <w:rPr>
          <w:color w:val="auto"/>
          <w:sz w:val="23"/>
          <w:szCs w:val="23"/>
        </w:rPr>
        <w:t xml:space="preserve">Staff may wish to consider discussing their concern with a colleague first and they may find it easier to raise the matter if there are two (or more) of them who have had the same experience or concerns. </w:t>
      </w:r>
    </w:p>
    <w:p w14:paraId="08F38BEC" w14:textId="77777777" w:rsidR="00D168D7" w:rsidRDefault="00D168D7" w:rsidP="00C266BE">
      <w:pPr>
        <w:pStyle w:val="Default"/>
        <w:rPr>
          <w:color w:val="auto"/>
          <w:sz w:val="23"/>
          <w:szCs w:val="23"/>
        </w:rPr>
      </w:pPr>
    </w:p>
    <w:p w14:paraId="024B9B74" w14:textId="77777777" w:rsidR="00D168D7" w:rsidRDefault="00C266BE" w:rsidP="00D168D7">
      <w:pPr>
        <w:pStyle w:val="Default"/>
        <w:rPr>
          <w:color w:val="auto"/>
          <w:sz w:val="23"/>
          <w:szCs w:val="23"/>
        </w:rPr>
      </w:pPr>
      <w:r>
        <w:rPr>
          <w:color w:val="auto"/>
          <w:sz w:val="23"/>
          <w:szCs w:val="23"/>
        </w:rPr>
        <w:t xml:space="preserve">They may invite their Trade Union, professional association representative or a </w:t>
      </w:r>
      <w:r w:rsidRPr="00610AEE">
        <w:rPr>
          <w:color w:val="auto"/>
          <w:sz w:val="23"/>
          <w:szCs w:val="23"/>
        </w:rPr>
        <w:t>friend</w:t>
      </w:r>
      <w:r>
        <w:rPr>
          <w:color w:val="auto"/>
          <w:sz w:val="23"/>
          <w:szCs w:val="23"/>
        </w:rPr>
        <w:t xml:space="preserve"> to be present during any meeting or interviews in connection with the concerns they have raised. </w:t>
      </w:r>
    </w:p>
    <w:p w14:paraId="299765E4" w14:textId="77777777" w:rsidR="00D168D7" w:rsidRDefault="00D168D7" w:rsidP="00D168D7">
      <w:pPr>
        <w:pStyle w:val="Default"/>
        <w:rPr>
          <w:color w:val="auto"/>
          <w:sz w:val="23"/>
          <w:szCs w:val="23"/>
        </w:rPr>
      </w:pPr>
    </w:p>
    <w:p w14:paraId="302CB0E0" w14:textId="0816E947" w:rsidR="00C266BE" w:rsidRDefault="00C266BE" w:rsidP="00D168D7">
      <w:pPr>
        <w:pStyle w:val="Default"/>
        <w:rPr>
          <w:color w:val="auto"/>
          <w:sz w:val="23"/>
          <w:szCs w:val="23"/>
        </w:rPr>
      </w:pPr>
      <w:r>
        <w:rPr>
          <w:b/>
          <w:bCs/>
          <w:color w:val="auto"/>
          <w:sz w:val="23"/>
          <w:szCs w:val="23"/>
        </w:rPr>
        <w:t xml:space="preserve">15. How the </w:t>
      </w:r>
      <w:r w:rsidR="008A293D">
        <w:rPr>
          <w:b/>
          <w:bCs/>
          <w:color w:val="auto"/>
          <w:sz w:val="23"/>
          <w:szCs w:val="23"/>
        </w:rPr>
        <w:t>Trust</w:t>
      </w:r>
      <w:r w:rsidR="00D168D7">
        <w:rPr>
          <w:b/>
          <w:bCs/>
          <w:color w:val="auto"/>
          <w:sz w:val="23"/>
          <w:szCs w:val="23"/>
        </w:rPr>
        <w:t xml:space="preserve"> </w:t>
      </w:r>
      <w:r>
        <w:rPr>
          <w:b/>
          <w:bCs/>
          <w:color w:val="auto"/>
          <w:sz w:val="23"/>
          <w:szCs w:val="23"/>
        </w:rPr>
        <w:t xml:space="preserve">will respond </w:t>
      </w:r>
    </w:p>
    <w:p w14:paraId="3D8A5213" w14:textId="77777777" w:rsidR="00D168D7" w:rsidRDefault="00D168D7" w:rsidP="00C266BE">
      <w:pPr>
        <w:pStyle w:val="Default"/>
        <w:rPr>
          <w:color w:val="auto"/>
          <w:sz w:val="23"/>
          <w:szCs w:val="23"/>
        </w:rPr>
      </w:pPr>
    </w:p>
    <w:p w14:paraId="7E7B6E6D" w14:textId="74D9AFB1" w:rsidR="00C266BE" w:rsidRDefault="00C266BE" w:rsidP="00C266BE">
      <w:pPr>
        <w:pStyle w:val="Default"/>
        <w:rPr>
          <w:color w:val="auto"/>
          <w:sz w:val="23"/>
          <w:szCs w:val="23"/>
        </w:rPr>
      </w:pPr>
      <w:r>
        <w:rPr>
          <w:color w:val="auto"/>
          <w:sz w:val="23"/>
          <w:szCs w:val="23"/>
        </w:rPr>
        <w:t xml:space="preserve">The </w:t>
      </w:r>
      <w:r w:rsidR="008A293D">
        <w:rPr>
          <w:color w:val="auto"/>
          <w:sz w:val="23"/>
          <w:szCs w:val="23"/>
        </w:rPr>
        <w:t xml:space="preserve">Trust </w:t>
      </w:r>
      <w:r>
        <w:rPr>
          <w:color w:val="auto"/>
          <w:sz w:val="23"/>
          <w:szCs w:val="23"/>
        </w:rPr>
        <w:t xml:space="preserve">will take their concerns seriously and will respond to them. </w:t>
      </w:r>
    </w:p>
    <w:p w14:paraId="60484F65" w14:textId="77777777" w:rsidR="00D168D7" w:rsidRDefault="00D168D7" w:rsidP="00C266BE">
      <w:pPr>
        <w:pStyle w:val="Default"/>
        <w:rPr>
          <w:color w:val="auto"/>
          <w:sz w:val="23"/>
          <w:szCs w:val="23"/>
        </w:rPr>
      </w:pPr>
    </w:p>
    <w:p w14:paraId="511AC303" w14:textId="77777777" w:rsidR="00C266BE" w:rsidRDefault="00C266BE" w:rsidP="00C266BE">
      <w:pPr>
        <w:pStyle w:val="Default"/>
        <w:rPr>
          <w:color w:val="auto"/>
          <w:sz w:val="23"/>
          <w:szCs w:val="23"/>
        </w:rPr>
      </w:pPr>
      <w:r>
        <w:rPr>
          <w:color w:val="auto"/>
          <w:sz w:val="23"/>
          <w:szCs w:val="23"/>
        </w:rPr>
        <w:t xml:space="preserve">In order to be fair to all employees, including those who may have been wrongly or mistakenly accused, initial enquiries will be made to decide whether an investigation is appropriate and, if so what form that investigation should take. </w:t>
      </w:r>
    </w:p>
    <w:p w14:paraId="0AB82475" w14:textId="77777777" w:rsidR="00D168D7" w:rsidRDefault="00D168D7" w:rsidP="00C266BE">
      <w:pPr>
        <w:pStyle w:val="Default"/>
        <w:rPr>
          <w:color w:val="auto"/>
          <w:sz w:val="23"/>
          <w:szCs w:val="23"/>
        </w:rPr>
      </w:pPr>
    </w:p>
    <w:p w14:paraId="555B523A" w14:textId="1738AB83" w:rsidR="00C266BE" w:rsidRDefault="00C266BE" w:rsidP="00C266BE">
      <w:pPr>
        <w:pStyle w:val="Default"/>
        <w:rPr>
          <w:color w:val="auto"/>
          <w:sz w:val="23"/>
          <w:szCs w:val="23"/>
        </w:rPr>
      </w:pPr>
      <w:r>
        <w:rPr>
          <w:color w:val="auto"/>
          <w:sz w:val="23"/>
          <w:szCs w:val="23"/>
        </w:rPr>
        <w:t xml:space="preserve">Where concerns or allegations fall within the scope of specific </w:t>
      </w:r>
      <w:r w:rsidR="008A293D">
        <w:rPr>
          <w:color w:val="auto"/>
          <w:sz w:val="23"/>
          <w:szCs w:val="23"/>
        </w:rPr>
        <w:t xml:space="preserve">academy </w:t>
      </w:r>
      <w:r>
        <w:rPr>
          <w:color w:val="auto"/>
          <w:sz w:val="23"/>
          <w:szCs w:val="23"/>
        </w:rPr>
        <w:t xml:space="preserve">procedures, then they would normally be referred for consideration under those procedures. </w:t>
      </w:r>
    </w:p>
    <w:p w14:paraId="2B6E5DFA" w14:textId="77777777" w:rsidR="00D168D7" w:rsidRDefault="00D168D7" w:rsidP="00C266BE">
      <w:pPr>
        <w:pStyle w:val="Default"/>
        <w:rPr>
          <w:color w:val="auto"/>
          <w:sz w:val="23"/>
          <w:szCs w:val="23"/>
        </w:rPr>
      </w:pPr>
    </w:p>
    <w:p w14:paraId="441810AB" w14:textId="77777777" w:rsidR="00C266BE" w:rsidRDefault="00C266BE" w:rsidP="00C266BE">
      <w:pPr>
        <w:pStyle w:val="Default"/>
        <w:rPr>
          <w:color w:val="auto"/>
          <w:sz w:val="23"/>
          <w:szCs w:val="23"/>
        </w:rPr>
      </w:pPr>
      <w:r>
        <w:rPr>
          <w:color w:val="auto"/>
          <w:sz w:val="23"/>
          <w:szCs w:val="23"/>
        </w:rPr>
        <w:t xml:space="preserve">As a result of this, where appropriate, the concerns raised </w:t>
      </w:r>
      <w:proofErr w:type="gramStart"/>
      <w:r>
        <w:rPr>
          <w:color w:val="auto"/>
          <w:sz w:val="23"/>
          <w:szCs w:val="23"/>
        </w:rPr>
        <w:t>may</w:t>
      </w:r>
      <w:proofErr w:type="gramEnd"/>
      <w:r>
        <w:rPr>
          <w:color w:val="auto"/>
          <w:sz w:val="23"/>
          <w:szCs w:val="23"/>
        </w:rPr>
        <w:t xml:space="preserve">: </w:t>
      </w:r>
    </w:p>
    <w:p w14:paraId="6A444995" w14:textId="77777777" w:rsidR="00D168D7" w:rsidRDefault="00D168D7" w:rsidP="00C266BE">
      <w:pPr>
        <w:pStyle w:val="Default"/>
        <w:rPr>
          <w:color w:val="auto"/>
          <w:sz w:val="23"/>
          <w:szCs w:val="23"/>
        </w:rPr>
      </w:pPr>
    </w:p>
    <w:p w14:paraId="58C7D4AF" w14:textId="77777777" w:rsidR="00C266BE" w:rsidRDefault="00C266BE" w:rsidP="00D168D7">
      <w:pPr>
        <w:pStyle w:val="Default"/>
        <w:numPr>
          <w:ilvl w:val="0"/>
          <w:numId w:val="10"/>
        </w:numPr>
        <w:rPr>
          <w:color w:val="auto"/>
          <w:sz w:val="23"/>
          <w:szCs w:val="23"/>
        </w:rPr>
      </w:pPr>
      <w:r>
        <w:rPr>
          <w:color w:val="auto"/>
          <w:sz w:val="23"/>
          <w:szCs w:val="23"/>
        </w:rPr>
        <w:t>be investigated by management</w:t>
      </w:r>
      <w:r w:rsidR="00D168D7">
        <w:rPr>
          <w:color w:val="auto"/>
          <w:sz w:val="23"/>
          <w:szCs w:val="23"/>
        </w:rPr>
        <w:t xml:space="preserve">, internal audit or through the </w:t>
      </w:r>
      <w:r>
        <w:rPr>
          <w:color w:val="auto"/>
          <w:sz w:val="23"/>
          <w:szCs w:val="23"/>
        </w:rPr>
        <w:t>discipline/grievance/</w:t>
      </w:r>
      <w:r w:rsidR="00D168D7">
        <w:rPr>
          <w:color w:val="auto"/>
          <w:sz w:val="23"/>
          <w:szCs w:val="23"/>
        </w:rPr>
        <w:t xml:space="preserve"> </w:t>
      </w:r>
      <w:r>
        <w:rPr>
          <w:color w:val="auto"/>
          <w:sz w:val="23"/>
          <w:szCs w:val="23"/>
        </w:rPr>
        <w:t xml:space="preserve">harassment process; </w:t>
      </w:r>
    </w:p>
    <w:p w14:paraId="05372B93" w14:textId="77777777" w:rsidR="00C266BE" w:rsidRDefault="00C266BE" w:rsidP="00D168D7">
      <w:pPr>
        <w:pStyle w:val="Default"/>
        <w:numPr>
          <w:ilvl w:val="0"/>
          <w:numId w:val="10"/>
        </w:numPr>
        <w:rPr>
          <w:color w:val="auto"/>
          <w:sz w:val="23"/>
          <w:szCs w:val="23"/>
        </w:rPr>
      </w:pPr>
      <w:r>
        <w:rPr>
          <w:color w:val="auto"/>
          <w:sz w:val="23"/>
          <w:szCs w:val="23"/>
        </w:rPr>
        <w:t xml:space="preserve">be referred to the external auditors; </w:t>
      </w:r>
    </w:p>
    <w:p w14:paraId="308F4C64" w14:textId="77777777" w:rsidR="00C266BE" w:rsidRDefault="00C266BE" w:rsidP="00D168D7">
      <w:pPr>
        <w:pStyle w:val="Default"/>
        <w:numPr>
          <w:ilvl w:val="0"/>
          <w:numId w:val="10"/>
        </w:numPr>
        <w:rPr>
          <w:color w:val="auto"/>
          <w:sz w:val="23"/>
          <w:szCs w:val="23"/>
        </w:rPr>
      </w:pPr>
      <w:r>
        <w:rPr>
          <w:color w:val="auto"/>
          <w:sz w:val="23"/>
          <w:szCs w:val="23"/>
        </w:rPr>
        <w:t xml:space="preserve">be referred and dealt with under the established child protection procedures </w:t>
      </w:r>
    </w:p>
    <w:p w14:paraId="047275B1" w14:textId="77777777" w:rsidR="00C266BE" w:rsidRDefault="00C266BE" w:rsidP="00D168D7">
      <w:pPr>
        <w:pStyle w:val="Default"/>
        <w:numPr>
          <w:ilvl w:val="0"/>
          <w:numId w:val="10"/>
        </w:numPr>
        <w:rPr>
          <w:color w:val="auto"/>
          <w:sz w:val="23"/>
          <w:szCs w:val="23"/>
        </w:rPr>
      </w:pPr>
      <w:proofErr w:type="gramStart"/>
      <w:r>
        <w:rPr>
          <w:color w:val="auto"/>
          <w:sz w:val="23"/>
          <w:szCs w:val="23"/>
        </w:rPr>
        <w:t>form</w:t>
      </w:r>
      <w:proofErr w:type="gramEnd"/>
      <w:r>
        <w:rPr>
          <w:color w:val="auto"/>
          <w:sz w:val="23"/>
          <w:szCs w:val="23"/>
        </w:rPr>
        <w:t xml:space="preserve"> the subject of an independent inquiry. </w:t>
      </w:r>
    </w:p>
    <w:p w14:paraId="3619C737" w14:textId="77777777" w:rsidR="00C266BE" w:rsidRDefault="00C266BE" w:rsidP="00C266BE">
      <w:pPr>
        <w:pStyle w:val="Default"/>
        <w:rPr>
          <w:color w:val="auto"/>
          <w:sz w:val="23"/>
          <w:szCs w:val="23"/>
        </w:rPr>
      </w:pPr>
    </w:p>
    <w:p w14:paraId="15FC6080" w14:textId="17530931" w:rsidR="00C266BE" w:rsidRDefault="00C266BE" w:rsidP="00C266BE">
      <w:pPr>
        <w:pStyle w:val="Default"/>
        <w:rPr>
          <w:color w:val="auto"/>
          <w:sz w:val="23"/>
          <w:szCs w:val="23"/>
        </w:rPr>
      </w:pPr>
      <w:r>
        <w:rPr>
          <w:color w:val="auto"/>
          <w:sz w:val="23"/>
          <w:szCs w:val="23"/>
        </w:rPr>
        <w:t>Within ten working days of your concern being raised the head teacher</w:t>
      </w:r>
      <w:r w:rsidR="008A293D">
        <w:rPr>
          <w:color w:val="auto"/>
          <w:sz w:val="23"/>
          <w:szCs w:val="23"/>
        </w:rPr>
        <w:t>/principal</w:t>
      </w:r>
      <w:r>
        <w:rPr>
          <w:color w:val="auto"/>
          <w:sz w:val="23"/>
          <w:szCs w:val="23"/>
        </w:rPr>
        <w:t xml:space="preserve"> (or chair of </w:t>
      </w:r>
      <w:r w:rsidR="008A293D">
        <w:rPr>
          <w:color w:val="auto"/>
          <w:sz w:val="23"/>
          <w:szCs w:val="23"/>
        </w:rPr>
        <w:t xml:space="preserve">the Local Governing Body </w:t>
      </w:r>
      <w:r>
        <w:rPr>
          <w:color w:val="auto"/>
          <w:sz w:val="23"/>
          <w:szCs w:val="23"/>
        </w:rPr>
        <w:t xml:space="preserve">if internally raised with him/her) will write to the person raising the concern: </w:t>
      </w:r>
    </w:p>
    <w:p w14:paraId="0E0EC7F9" w14:textId="77777777" w:rsidR="00D168D7" w:rsidRDefault="00D168D7" w:rsidP="00C266BE">
      <w:pPr>
        <w:pStyle w:val="Default"/>
        <w:rPr>
          <w:color w:val="auto"/>
          <w:sz w:val="23"/>
          <w:szCs w:val="23"/>
        </w:rPr>
      </w:pPr>
    </w:p>
    <w:p w14:paraId="681A5B25" w14:textId="77777777" w:rsidR="00C266BE" w:rsidRDefault="00C266BE" w:rsidP="00D168D7">
      <w:pPr>
        <w:pStyle w:val="Default"/>
        <w:numPr>
          <w:ilvl w:val="0"/>
          <w:numId w:val="11"/>
        </w:numPr>
        <w:rPr>
          <w:color w:val="auto"/>
          <w:sz w:val="23"/>
          <w:szCs w:val="23"/>
        </w:rPr>
      </w:pPr>
      <w:r>
        <w:rPr>
          <w:color w:val="auto"/>
          <w:sz w:val="23"/>
          <w:szCs w:val="23"/>
        </w:rPr>
        <w:t xml:space="preserve">acknowledging that their concern has been received; </w:t>
      </w:r>
    </w:p>
    <w:p w14:paraId="5627836A" w14:textId="77777777" w:rsidR="00C266BE" w:rsidRDefault="00C266BE" w:rsidP="00D168D7">
      <w:pPr>
        <w:pStyle w:val="Default"/>
        <w:numPr>
          <w:ilvl w:val="0"/>
          <w:numId w:val="11"/>
        </w:numPr>
        <w:rPr>
          <w:color w:val="auto"/>
          <w:sz w:val="23"/>
          <w:szCs w:val="23"/>
        </w:rPr>
      </w:pPr>
      <w:r>
        <w:rPr>
          <w:color w:val="auto"/>
          <w:sz w:val="23"/>
          <w:szCs w:val="23"/>
        </w:rPr>
        <w:t xml:space="preserve">indicating how the school propose to deal with the issue; </w:t>
      </w:r>
    </w:p>
    <w:p w14:paraId="44E965B4" w14:textId="77777777" w:rsidR="00C266BE" w:rsidRDefault="00C266BE" w:rsidP="00D168D7">
      <w:pPr>
        <w:pStyle w:val="Default"/>
        <w:numPr>
          <w:ilvl w:val="0"/>
          <w:numId w:val="11"/>
        </w:numPr>
        <w:rPr>
          <w:color w:val="auto"/>
          <w:sz w:val="23"/>
          <w:szCs w:val="23"/>
        </w:rPr>
      </w:pPr>
      <w:r>
        <w:rPr>
          <w:color w:val="auto"/>
          <w:sz w:val="23"/>
          <w:szCs w:val="23"/>
        </w:rPr>
        <w:t xml:space="preserve">telling them whether any further investigations will take place (and if not, explaining why this is the case); </w:t>
      </w:r>
    </w:p>
    <w:p w14:paraId="48EF8F52" w14:textId="77777777" w:rsidR="00C266BE" w:rsidRDefault="00C266BE" w:rsidP="00D168D7">
      <w:pPr>
        <w:pStyle w:val="Default"/>
        <w:numPr>
          <w:ilvl w:val="0"/>
          <w:numId w:val="11"/>
        </w:numPr>
        <w:rPr>
          <w:color w:val="auto"/>
          <w:sz w:val="23"/>
          <w:szCs w:val="23"/>
        </w:rPr>
      </w:pPr>
      <w:proofErr w:type="gramStart"/>
      <w:r>
        <w:rPr>
          <w:color w:val="auto"/>
          <w:sz w:val="23"/>
          <w:szCs w:val="23"/>
        </w:rPr>
        <w:t>supplying</w:t>
      </w:r>
      <w:proofErr w:type="gramEnd"/>
      <w:r>
        <w:rPr>
          <w:color w:val="auto"/>
          <w:sz w:val="23"/>
          <w:szCs w:val="23"/>
        </w:rPr>
        <w:t xml:space="preserve"> them with information on staff support mechanisms. </w:t>
      </w:r>
    </w:p>
    <w:p w14:paraId="295A09F8" w14:textId="77777777" w:rsidR="00C266BE" w:rsidRDefault="00C266BE" w:rsidP="00C266BE">
      <w:pPr>
        <w:pStyle w:val="Default"/>
        <w:rPr>
          <w:color w:val="auto"/>
          <w:sz w:val="23"/>
          <w:szCs w:val="23"/>
        </w:rPr>
      </w:pPr>
    </w:p>
    <w:p w14:paraId="7E3D2603" w14:textId="67946B2C" w:rsidR="00C266BE" w:rsidRDefault="00C266BE" w:rsidP="00C266BE">
      <w:pPr>
        <w:pStyle w:val="Default"/>
        <w:rPr>
          <w:color w:val="auto"/>
          <w:sz w:val="23"/>
          <w:szCs w:val="23"/>
        </w:rPr>
      </w:pPr>
      <w:r>
        <w:rPr>
          <w:color w:val="auto"/>
          <w:sz w:val="23"/>
          <w:szCs w:val="23"/>
        </w:rPr>
        <w:t>The amount of contact between the person raising the concern and those considering the issues will depend on the nature of the matters raised, the potential difficulties involved and the clarity of the information provided.</w:t>
      </w:r>
      <w:r w:rsidR="008A293D">
        <w:rPr>
          <w:color w:val="auto"/>
          <w:sz w:val="23"/>
          <w:szCs w:val="23"/>
        </w:rPr>
        <w:t xml:space="preserve"> </w:t>
      </w:r>
      <w:r>
        <w:rPr>
          <w:color w:val="auto"/>
          <w:sz w:val="23"/>
          <w:szCs w:val="23"/>
        </w:rPr>
        <w:t xml:space="preserve"> It is likely that the person raising concern will be interviewed to ensure that their disclosure is fully understood. </w:t>
      </w:r>
    </w:p>
    <w:p w14:paraId="0AE846C4" w14:textId="77777777" w:rsidR="00D168D7" w:rsidRDefault="00D168D7" w:rsidP="00C266BE">
      <w:pPr>
        <w:pStyle w:val="Default"/>
        <w:rPr>
          <w:color w:val="auto"/>
          <w:sz w:val="23"/>
          <w:szCs w:val="23"/>
        </w:rPr>
      </w:pPr>
    </w:p>
    <w:p w14:paraId="0BEF827B" w14:textId="310B3ACF" w:rsidR="00C266BE" w:rsidRDefault="00C266BE" w:rsidP="00C266BE">
      <w:pPr>
        <w:pStyle w:val="Default"/>
        <w:rPr>
          <w:color w:val="auto"/>
          <w:sz w:val="23"/>
          <w:szCs w:val="23"/>
        </w:rPr>
      </w:pPr>
      <w:r>
        <w:rPr>
          <w:color w:val="auto"/>
          <w:sz w:val="23"/>
          <w:szCs w:val="23"/>
        </w:rPr>
        <w:t xml:space="preserve">A meeting can be arranged away from the workplace, if they wish, and a </w:t>
      </w:r>
      <w:r w:rsidR="008A293D">
        <w:rPr>
          <w:color w:val="auto"/>
          <w:sz w:val="23"/>
          <w:szCs w:val="23"/>
        </w:rPr>
        <w:t xml:space="preserve">trade </w:t>
      </w:r>
      <w:r>
        <w:rPr>
          <w:color w:val="auto"/>
          <w:sz w:val="23"/>
          <w:szCs w:val="23"/>
        </w:rPr>
        <w:t xml:space="preserve">union or professional association representative or </w:t>
      </w:r>
      <w:r w:rsidRPr="00610AEE">
        <w:rPr>
          <w:color w:val="auto"/>
          <w:sz w:val="23"/>
          <w:szCs w:val="23"/>
        </w:rPr>
        <w:t>a friend</w:t>
      </w:r>
      <w:r>
        <w:rPr>
          <w:color w:val="auto"/>
          <w:sz w:val="23"/>
          <w:szCs w:val="23"/>
        </w:rPr>
        <w:t xml:space="preserve"> may accompany them in support. </w:t>
      </w:r>
    </w:p>
    <w:p w14:paraId="7E6D61C7" w14:textId="77777777" w:rsidR="00D168D7" w:rsidRDefault="00D168D7" w:rsidP="00C266BE">
      <w:pPr>
        <w:pStyle w:val="Default"/>
        <w:rPr>
          <w:color w:val="auto"/>
          <w:sz w:val="23"/>
          <w:szCs w:val="23"/>
        </w:rPr>
      </w:pPr>
    </w:p>
    <w:p w14:paraId="454CF8DE" w14:textId="5B2FE9D6" w:rsidR="00D168D7" w:rsidRDefault="00C266BE" w:rsidP="00D168D7">
      <w:pPr>
        <w:pStyle w:val="Default"/>
        <w:rPr>
          <w:color w:val="auto"/>
          <w:sz w:val="23"/>
          <w:szCs w:val="23"/>
        </w:rPr>
      </w:pPr>
      <w:r>
        <w:rPr>
          <w:color w:val="auto"/>
          <w:sz w:val="23"/>
          <w:szCs w:val="23"/>
        </w:rPr>
        <w:t>The school will do what it can to minimise any difficulties that staff may experience as a result of raising a concern.</w:t>
      </w:r>
      <w:r w:rsidR="008A293D">
        <w:rPr>
          <w:color w:val="auto"/>
          <w:sz w:val="23"/>
          <w:szCs w:val="23"/>
        </w:rPr>
        <w:t xml:space="preserve"> </w:t>
      </w:r>
      <w:r>
        <w:rPr>
          <w:color w:val="auto"/>
          <w:sz w:val="23"/>
          <w:szCs w:val="23"/>
        </w:rPr>
        <w:t xml:space="preserve"> For instance, if they are asked to give evidence in criminal or disciplinary proceedings, the </w:t>
      </w:r>
      <w:r w:rsidR="008A293D">
        <w:rPr>
          <w:color w:val="auto"/>
          <w:sz w:val="23"/>
          <w:szCs w:val="23"/>
        </w:rPr>
        <w:t xml:space="preserve">Trust </w:t>
      </w:r>
      <w:r>
        <w:rPr>
          <w:color w:val="auto"/>
          <w:sz w:val="23"/>
          <w:szCs w:val="23"/>
        </w:rPr>
        <w:t xml:space="preserve">will arrange for them to receive appropriate advice and support. </w:t>
      </w:r>
    </w:p>
    <w:p w14:paraId="34F433F1" w14:textId="77777777" w:rsidR="00D168D7" w:rsidRDefault="00D168D7" w:rsidP="00D168D7">
      <w:pPr>
        <w:pStyle w:val="Default"/>
        <w:rPr>
          <w:color w:val="auto"/>
          <w:sz w:val="23"/>
          <w:szCs w:val="23"/>
        </w:rPr>
      </w:pPr>
    </w:p>
    <w:p w14:paraId="17796F7B" w14:textId="582A9706" w:rsidR="00C266BE" w:rsidRDefault="00C266BE" w:rsidP="00D168D7">
      <w:pPr>
        <w:pStyle w:val="Default"/>
        <w:rPr>
          <w:color w:val="auto"/>
          <w:sz w:val="23"/>
          <w:szCs w:val="23"/>
        </w:rPr>
      </w:pPr>
      <w:r>
        <w:rPr>
          <w:color w:val="auto"/>
          <w:sz w:val="23"/>
          <w:szCs w:val="23"/>
        </w:rPr>
        <w:t xml:space="preserve">They need to be assured that their disclosure has been properly addressed. </w:t>
      </w:r>
      <w:r w:rsidR="008A293D">
        <w:rPr>
          <w:color w:val="auto"/>
          <w:sz w:val="23"/>
          <w:szCs w:val="23"/>
        </w:rPr>
        <w:t xml:space="preserve"> </w:t>
      </w:r>
      <w:r>
        <w:rPr>
          <w:color w:val="auto"/>
          <w:sz w:val="23"/>
          <w:szCs w:val="23"/>
        </w:rPr>
        <w:t xml:space="preserve">Unless there are any legal reasons why this cannot be done, they will be kept informed of the progress and outcome of any investigation. </w:t>
      </w:r>
    </w:p>
    <w:p w14:paraId="28B68DBD" w14:textId="77777777" w:rsidR="005F6E89" w:rsidRDefault="005F6E89" w:rsidP="00D168D7">
      <w:pPr>
        <w:pStyle w:val="Default"/>
        <w:rPr>
          <w:color w:val="auto"/>
          <w:sz w:val="23"/>
          <w:szCs w:val="23"/>
        </w:rPr>
      </w:pPr>
    </w:p>
    <w:p w14:paraId="7E684D25" w14:textId="77777777" w:rsidR="00C266BE" w:rsidRDefault="00C266BE" w:rsidP="00C266BE">
      <w:pPr>
        <w:pStyle w:val="Default"/>
        <w:rPr>
          <w:color w:val="auto"/>
          <w:sz w:val="23"/>
          <w:szCs w:val="23"/>
        </w:rPr>
      </w:pPr>
      <w:r>
        <w:rPr>
          <w:b/>
          <w:bCs/>
          <w:color w:val="auto"/>
          <w:sz w:val="23"/>
          <w:szCs w:val="23"/>
        </w:rPr>
        <w:t xml:space="preserve">16. Record keeping </w:t>
      </w:r>
    </w:p>
    <w:p w14:paraId="02647B35" w14:textId="77777777" w:rsidR="00D168D7" w:rsidRDefault="00D168D7" w:rsidP="00C266BE">
      <w:pPr>
        <w:pStyle w:val="Default"/>
        <w:rPr>
          <w:color w:val="auto"/>
          <w:sz w:val="23"/>
          <w:szCs w:val="23"/>
        </w:rPr>
      </w:pPr>
    </w:p>
    <w:p w14:paraId="63D74FFB" w14:textId="159476C0" w:rsidR="00C266BE" w:rsidRDefault="00C266BE" w:rsidP="00C266BE">
      <w:pPr>
        <w:pStyle w:val="Default"/>
        <w:rPr>
          <w:color w:val="auto"/>
          <w:sz w:val="23"/>
          <w:szCs w:val="23"/>
        </w:rPr>
      </w:pPr>
      <w:r>
        <w:rPr>
          <w:color w:val="auto"/>
          <w:sz w:val="23"/>
          <w:szCs w:val="23"/>
        </w:rPr>
        <w:t>The head teacher</w:t>
      </w:r>
      <w:r w:rsidR="008A293D">
        <w:rPr>
          <w:color w:val="auto"/>
          <w:sz w:val="23"/>
          <w:szCs w:val="23"/>
        </w:rPr>
        <w:t>/principal</w:t>
      </w:r>
      <w:r>
        <w:rPr>
          <w:color w:val="auto"/>
          <w:sz w:val="23"/>
          <w:szCs w:val="23"/>
        </w:rPr>
        <w:t xml:space="preserve"> has overall responsibility for the maintenance and operation of this policy. </w:t>
      </w:r>
      <w:r w:rsidR="008A293D">
        <w:rPr>
          <w:color w:val="auto"/>
          <w:sz w:val="23"/>
          <w:szCs w:val="23"/>
        </w:rPr>
        <w:t xml:space="preserve"> </w:t>
      </w:r>
      <w:r>
        <w:rPr>
          <w:color w:val="auto"/>
          <w:sz w:val="23"/>
          <w:szCs w:val="23"/>
        </w:rPr>
        <w:t xml:space="preserve">He/she will maintain a record of concerns raised and the outcomes. </w:t>
      </w:r>
      <w:r w:rsidR="008A293D">
        <w:rPr>
          <w:color w:val="auto"/>
          <w:sz w:val="23"/>
          <w:szCs w:val="23"/>
        </w:rPr>
        <w:t xml:space="preserve"> </w:t>
      </w:r>
      <w:r>
        <w:rPr>
          <w:color w:val="auto"/>
          <w:sz w:val="23"/>
          <w:szCs w:val="23"/>
        </w:rPr>
        <w:t xml:space="preserve">Records will be kept in such a way so as not to endanger the confidentiality concerning the identity of the person raising concerns. </w:t>
      </w:r>
    </w:p>
    <w:p w14:paraId="56244513" w14:textId="77777777" w:rsidR="00D168D7" w:rsidRDefault="00D168D7" w:rsidP="00C266BE">
      <w:pPr>
        <w:pStyle w:val="Default"/>
        <w:rPr>
          <w:color w:val="auto"/>
          <w:sz w:val="23"/>
          <w:szCs w:val="23"/>
        </w:rPr>
      </w:pPr>
    </w:p>
    <w:p w14:paraId="487AC22B" w14:textId="355FB3AA" w:rsidR="00C266BE" w:rsidRDefault="00C266BE" w:rsidP="00C266BE">
      <w:pPr>
        <w:pStyle w:val="Default"/>
        <w:rPr>
          <w:color w:val="auto"/>
          <w:sz w:val="23"/>
          <w:szCs w:val="23"/>
        </w:rPr>
      </w:pPr>
      <w:r>
        <w:rPr>
          <w:color w:val="auto"/>
          <w:sz w:val="23"/>
          <w:szCs w:val="23"/>
        </w:rPr>
        <w:t>The head teacher</w:t>
      </w:r>
      <w:r w:rsidR="008A293D">
        <w:rPr>
          <w:color w:val="auto"/>
          <w:sz w:val="23"/>
          <w:szCs w:val="23"/>
        </w:rPr>
        <w:t>/principal</w:t>
      </w:r>
      <w:r>
        <w:rPr>
          <w:color w:val="auto"/>
          <w:sz w:val="23"/>
          <w:szCs w:val="23"/>
        </w:rPr>
        <w:t xml:space="preserve"> will report to the </w:t>
      </w:r>
      <w:r w:rsidR="008A293D">
        <w:rPr>
          <w:color w:val="auto"/>
          <w:sz w:val="23"/>
          <w:szCs w:val="23"/>
        </w:rPr>
        <w:t>Local Governing B</w:t>
      </w:r>
      <w:r>
        <w:rPr>
          <w:color w:val="auto"/>
          <w:sz w:val="23"/>
          <w:szCs w:val="23"/>
        </w:rPr>
        <w:t xml:space="preserve">ody as necessary. </w:t>
      </w:r>
    </w:p>
    <w:p w14:paraId="2877C46A" w14:textId="77777777" w:rsidR="00D168D7" w:rsidRDefault="00D168D7" w:rsidP="00C266BE">
      <w:pPr>
        <w:pStyle w:val="Default"/>
        <w:rPr>
          <w:b/>
          <w:bCs/>
          <w:color w:val="auto"/>
          <w:sz w:val="23"/>
          <w:szCs w:val="23"/>
        </w:rPr>
      </w:pPr>
    </w:p>
    <w:p w14:paraId="15B6D35A" w14:textId="77777777" w:rsidR="00C266BE" w:rsidRDefault="00C266BE" w:rsidP="00C266BE">
      <w:pPr>
        <w:pStyle w:val="Default"/>
        <w:rPr>
          <w:color w:val="auto"/>
          <w:sz w:val="23"/>
          <w:szCs w:val="23"/>
        </w:rPr>
      </w:pPr>
      <w:r>
        <w:rPr>
          <w:b/>
          <w:bCs/>
          <w:color w:val="auto"/>
          <w:sz w:val="23"/>
          <w:szCs w:val="23"/>
        </w:rPr>
        <w:t xml:space="preserve">17. How the matter can be taken further </w:t>
      </w:r>
    </w:p>
    <w:p w14:paraId="21D6EA0E" w14:textId="77777777" w:rsidR="00D168D7" w:rsidRDefault="00D168D7" w:rsidP="00C266BE">
      <w:pPr>
        <w:pStyle w:val="Default"/>
        <w:rPr>
          <w:color w:val="auto"/>
          <w:sz w:val="23"/>
          <w:szCs w:val="23"/>
        </w:rPr>
      </w:pPr>
    </w:p>
    <w:p w14:paraId="4CDDE411" w14:textId="59DF6B84" w:rsidR="00C266BE" w:rsidRDefault="00C266BE" w:rsidP="00C266BE">
      <w:pPr>
        <w:pStyle w:val="Default"/>
        <w:rPr>
          <w:color w:val="auto"/>
          <w:sz w:val="23"/>
          <w:szCs w:val="23"/>
        </w:rPr>
      </w:pPr>
      <w:r>
        <w:rPr>
          <w:color w:val="auto"/>
          <w:sz w:val="23"/>
          <w:szCs w:val="23"/>
        </w:rPr>
        <w:t>The aim of the policy is to provide staff with an appropriate way to raise their concerns. Hopefully, they will be satisfied with any action taken as a result of their raising issues. However, should this not be the case and they feel it necessary to take the matter outside the</w:t>
      </w:r>
      <w:r w:rsidR="005545CC">
        <w:rPr>
          <w:color w:val="auto"/>
          <w:sz w:val="23"/>
          <w:szCs w:val="23"/>
        </w:rPr>
        <w:t xml:space="preserve"> </w:t>
      </w:r>
      <w:bookmarkStart w:id="0" w:name="_GoBack"/>
      <w:bookmarkEnd w:id="0"/>
      <w:r w:rsidR="008A293D">
        <w:rPr>
          <w:color w:val="auto"/>
          <w:sz w:val="23"/>
          <w:szCs w:val="23"/>
        </w:rPr>
        <w:t>academy</w:t>
      </w:r>
      <w:r>
        <w:rPr>
          <w:color w:val="auto"/>
          <w:sz w:val="23"/>
          <w:szCs w:val="23"/>
        </w:rPr>
        <w:t xml:space="preserve">, our prescribed contacts are: </w:t>
      </w:r>
    </w:p>
    <w:p w14:paraId="778336DD" w14:textId="77777777" w:rsidR="00D168D7" w:rsidRDefault="00D168D7" w:rsidP="00C266BE">
      <w:pPr>
        <w:pStyle w:val="Default"/>
        <w:rPr>
          <w:color w:val="auto"/>
          <w:sz w:val="23"/>
          <w:szCs w:val="23"/>
        </w:rPr>
      </w:pPr>
    </w:p>
    <w:p w14:paraId="7FDCC28E" w14:textId="77777777" w:rsidR="00D168D7" w:rsidRDefault="00C266BE" w:rsidP="00D168D7">
      <w:pPr>
        <w:pStyle w:val="Default"/>
        <w:numPr>
          <w:ilvl w:val="0"/>
          <w:numId w:val="12"/>
        </w:numPr>
        <w:rPr>
          <w:color w:val="auto"/>
          <w:sz w:val="23"/>
          <w:szCs w:val="23"/>
        </w:rPr>
      </w:pPr>
      <w:r>
        <w:rPr>
          <w:color w:val="auto"/>
          <w:sz w:val="23"/>
          <w:szCs w:val="23"/>
        </w:rPr>
        <w:t xml:space="preserve">the </w:t>
      </w:r>
      <w:r w:rsidR="00D168D7">
        <w:rPr>
          <w:color w:val="auto"/>
          <w:sz w:val="23"/>
          <w:szCs w:val="23"/>
        </w:rPr>
        <w:t>Chief Executive Officer of the Diocese of Southwell and Nottingham Multi Academy Trust</w:t>
      </w:r>
    </w:p>
    <w:p w14:paraId="5320AE9B" w14:textId="77777777" w:rsidR="00C266BE" w:rsidRDefault="00C266BE" w:rsidP="00D168D7">
      <w:pPr>
        <w:pStyle w:val="Default"/>
        <w:numPr>
          <w:ilvl w:val="0"/>
          <w:numId w:val="12"/>
        </w:numPr>
        <w:rPr>
          <w:color w:val="auto"/>
          <w:sz w:val="23"/>
          <w:szCs w:val="23"/>
        </w:rPr>
      </w:pPr>
      <w:r>
        <w:rPr>
          <w:color w:val="auto"/>
          <w:sz w:val="23"/>
          <w:szCs w:val="23"/>
        </w:rPr>
        <w:t xml:space="preserve">the external auditor </w:t>
      </w:r>
    </w:p>
    <w:p w14:paraId="27D7553D" w14:textId="77777777" w:rsidR="00C266BE" w:rsidRDefault="00C266BE" w:rsidP="00D168D7">
      <w:pPr>
        <w:pStyle w:val="Default"/>
        <w:numPr>
          <w:ilvl w:val="0"/>
          <w:numId w:val="12"/>
        </w:numPr>
        <w:rPr>
          <w:color w:val="auto"/>
          <w:sz w:val="23"/>
          <w:szCs w:val="23"/>
        </w:rPr>
      </w:pPr>
      <w:r>
        <w:rPr>
          <w:color w:val="auto"/>
          <w:sz w:val="23"/>
          <w:szCs w:val="23"/>
        </w:rPr>
        <w:t xml:space="preserve">the relevant trade union </w:t>
      </w:r>
    </w:p>
    <w:p w14:paraId="0AEDD257" w14:textId="77777777" w:rsidR="00C266BE" w:rsidRDefault="00C266BE" w:rsidP="00D168D7">
      <w:pPr>
        <w:pStyle w:val="Default"/>
        <w:numPr>
          <w:ilvl w:val="0"/>
          <w:numId w:val="12"/>
        </w:numPr>
        <w:rPr>
          <w:color w:val="auto"/>
          <w:sz w:val="23"/>
          <w:szCs w:val="23"/>
        </w:rPr>
      </w:pPr>
      <w:r>
        <w:rPr>
          <w:color w:val="auto"/>
          <w:sz w:val="23"/>
          <w:szCs w:val="23"/>
        </w:rPr>
        <w:t xml:space="preserve">the police </w:t>
      </w:r>
    </w:p>
    <w:p w14:paraId="60AB0A87" w14:textId="77777777" w:rsidR="00C266BE" w:rsidRDefault="00C266BE" w:rsidP="00C266BE">
      <w:pPr>
        <w:pStyle w:val="Default"/>
        <w:rPr>
          <w:color w:val="auto"/>
          <w:sz w:val="23"/>
          <w:szCs w:val="23"/>
        </w:rPr>
      </w:pPr>
    </w:p>
    <w:p w14:paraId="1CBFBC5B" w14:textId="77777777" w:rsidR="00C266BE" w:rsidRDefault="00C266BE" w:rsidP="00C266BE">
      <w:pPr>
        <w:pStyle w:val="Default"/>
        <w:rPr>
          <w:color w:val="auto"/>
          <w:sz w:val="23"/>
          <w:szCs w:val="23"/>
        </w:rPr>
      </w:pPr>
      <w:r>
        <w:rPr>
          <w:color w:val="auto"/>
          <w:sz w:val="23"/>
          <w:szCs w:val="23"/>
        </w:rPr>
        <w:t xml:space="preserve">This does not prevent staff from seeking their own legal advice. </w:t>
      </w:r>
    </w:p>
    <w:p w14:paraId="02A9A456" w14:textId="77777777" w:rsidR="00D168D7" w:rsidRDefault="00D168D7" w:rsidP="00C266BE">
      <w:pPr>
        <w:pStyle w:val="Default"/>
        <w:rPr>
          <w:color w:val="auto"/>
          <w:sz w:val="23"/>
          <w:szCs w:val="23"/>
        </w:rPr>
      </w:pPr>
    </w:p>
    <w:p w14:paraId="41123056" w14:textId="77777777" w:rsidR="00C266BE" w:rsidRDefault="00C266BE" w:rsidP="00C266BE">
      <w:pPr>
        <w:pStyle w:val="Default"/>
        <w:rPr>
          <w:color w:val="auto"/>
          <w:sz w:val="23"/>
          <w:szCs w:val="23"/>
        </w:rPr>
      </w:pPr>
      <w:r>
        <w:rPr>
          <w:color w:val="auto"/>
          <w:sz w:val="23"/>
          <w:szCs w:val="23"/>
        </w:rPr>
        <w:t>If the member of staff raises their concerns outside the</w:t>
      </w:r>
      <w:r w:rsidR="00A7436E">
        <w:rPr>
          <w:color w:val="auto"/>
          <w:sz w:val="23"/>
          <w:szCs w:val="23"/>
        </w:rPr>
        <w:t xml:space="preserve"> </w:t>
      </w:r>
      <w:r w:rsidR="00D168D7">
        <w:rPr>
          <w:color w:val="auto"/>
          <w:sz w:val="23"/>
          <w:szCs w:val="23"/>
        </w:rPr>
        <w:t>academy</w:t>
      </w:r>
      <w:r>
        <w:rPr>
          <w:color w:val="auto"/>
          <w:sz w:val="23"/>
          <w:szCs w:val="23"/>
        </w:rPr>
        <w:t xml:space="preserve">, they should ensure that it is to one of the above prescribed contacts. </w:t>
      </w:r>
      <w:r w:rsidR="00A7436E">
        <w:rPr>
          <w:color w:val="auto"/>
          <w:sz w:val="23"/>
          <w:szCs w:val="23"/>
        </w:rPr>
        <w:t xml:space="preserve"> </w:t>
      </w:r>
      <w:r>
        <w:rPr>
          <w:color w:val="auto"/>
          <w:sz w:val="23"/>
          <w:szCs w:val="23"/>
        </w:rPr>
        <w:t xml:space="preserve">A public disclosure to anyone else could take them outside the protection of the Public Interest Disclosure Act and of this policy. </w:t>
      </w:r>
    </w:p>
    <w:p w14:paraId="71D53CD1" w14:textId="6BEB6D7A" w:rsidR="00C266BE" w:rsidRDefault="00C266BE" w:rsidP="00C266BE">
      <w:pPr>
        <w:pStyle w:val="Default"/>
        <w:rPr>
          <w:color w:val="auto"/>
          <w:sz w:val="23"/>
          <w:szCs w:val="23"/>
        </w:rPr>
      </w:pPr>
      <w:r>
        <w:rPr>
          <w:color w:val="auto"/>
          <w:sz w:val="23"/>
          <w:szCs w:val="23"/>
        </w:rPr>
        <w:t xml:space="preserve">They should not disclose information that is confidential to the </w:t>
      </w:r>
      <w:r w:rsidR="008A293D">
        <w:rPr>
          <w:color w:val="auto"/>
          <w:sz w:val="23"/>
          <w:szCs w:val="23"/>
        </w:rPr>
        <w:t xml:space="preserve">Trust, </w:t>
      </w:r>
      <w:r w:rsidR="00D168D7">
        <w:rPr>
          <w:color w:val="auto"/>
          <w:sz w:val="23"/>
          <w:szCs w:val="23"/>
        </w:rPr>
        <w:t xml:space="preserve">academy </w:t>
      </w:r>
      <w:r>
        <w:rPr>
          <w:color w:val="auto"/>
          <w:sz w:val="23"/>
          <w:szCs w:val="23"/>
        </w:rPr>
        <w:t>or to anyone else, such as a client or contractor of the</w:t>
      </w:r>
      <w:r w:rsidR="00D168D7">
        <w:rPr>
          <w:color w:val="auto"/>
          <w:sz w:val="23"/>
          <w:szCs w:val="23"/>
        </w:rPr>
        <w:t xml:space="preserve"> </w:t>
      </w:r>
      <w:r w:rsidR="008A293D">
        <w:rPr>
          <w:color w:val="auto"/>
          <w:sz w:val="23"/>
          <w:szCs w:val="23"/>
        </w:rPr>
        <w:t>Trust/</w:t>
      </w:r>
      <w:r w:rsidR="00D168D7">
        <w:rPr>
          <w:color w:val="auto"/>
          <w:sz w:val="23"/>
          <w:szCs w:val="23"/>
        </w:rPr>
        <w:t>academy</w:t>
      </w:r>
      <w:r>
        <w:rPr>
          <w:color w:val="auto"/>
          <w:sz w:val="23"/>
          <w:szCs w:val="23"/>
        </w:rPr>
        <w:t xml:space="preserve">, except to those included in the list of prescribed contacts. </w:t>
      </w:r>
    </w:p>
    <w:p w14:paraId="1C8B0C26" w14:textId="77777777" w:rsidR="00D168D7" w:rsidRDefault="00D168D7" w:rsidP="00C266BE">
      <w:pPr>
        <w:pStyle w:val="Default"/>
        <w:rPr>
          <w:b/>
          <w:bCs/>
          <w:color w:val="auto"/>
          <w:sz w:val="23"/>
          <w:szCs w:val="23"/>
        </w:rPr>
      </w:pPr>
    </w:p>
    <w:p w14:paraId="1D5DC8C7" w14:textId="77777777" w:rsidR="00C266BE" w:rsidRDefault="00C266BE" w:rsidP="00C266BE">
      <w:pPr>
        <w:pStyle w:val="Default"/>
        <w:rPr>
          <w:color w:val="auto"/>
          <w:sz w:val="23"/>
          <w:szCs w:val="23"/>
        </w:rPr>
      </w:pPr>
      <w:r>
        <w:rPr>
          <w:b/>
          <w:bCs/>
          <w:color w:val="auto"/>
          <w:sz w:val="23"/>
          <w:szCs w:val="23"/>
        </w:rPr>
        <w:t xml:space="preserve">18. Review of policy </w:t>
      </w:r>
    </w:p>
    <w:p w14:paraId="31EC2BE6" w14:textId="77777777" w:rsidR="00D168D7" w:rsidRDefault="00D168D7" w:rsidP="00C266BE">
      <w:pPr>
        <w:pStyle w:val="Default"/>
        <w:rPr>
          <w:color w:val="auto"/>
          <w:sz w:val="23"/>
          <w:szCs w:val="23"/>
        </w:rPr>
      </w:pPr>
    </w:p>
    <w:p w14:paraId="4C5CD379" w14:textId="77777777" w:rsidR="00C266BE" w:rsidRDefault="00C266BE" w:rsidP="00C266BE">
      <w:pPr>
        <w:pStyle w:val="Default"/>
        <w:rPr>
          <w:color w:val="auto"/>
          <w:sz w:val="23"/>
          <w:szCs w:val="23"/>
        </w:rPr>
      </w:pPr>
      <w:r>
        <w:rPr>
          <w:color w:val="auto"/>
          <w:sz w:val="23"/>
          <w:szCs w:val="23"/>
        </w:rPr>
        <w:t xml:space="preserve">Before its publication, the contents of this policy were subject to consultation with the relevant Trade Unions and the </w:t>
      </w:r>
      <w:r w:rsidR="00D168D7">
        <w:rPr>
          <w:color w:val="auto"/>
          <w:sz w:val="23"/>
          <w:szCs w:val="23"/>
        </w:rPr>
        <w:t xml:space="preserve">MAT </w:t>
      </w:r>
      <w:r>
        <w:rPr>
          <w:color w:val="auto"/>
          <w:sz w:val="23"/>
          <w:szCs w:val="23"/>
        </w:rPr>
        <w:t xml:space="preserve">will continue to review the policy every 12 months. </w:t>
      </w:r>
    </w:p>
    <w:p w14:paraId="20299649" w14:textId="77777777" w:rsidR="00C266BE" w:rsidRDefault="00C266BE" w:rsidP="00C266BE">
      <w:pPr>
        <w:pStyle w:val="Default"/>
        <w:rPr>
          <w:color w:val="auto"/>
          <w:sz w:val="23"/>
          <w:szCs w:val="23"/>
        </w:rPr>
      </w:pPr>
      <w:r w:rsidRPr="00610AEE">
        <w:rPr>
          <w:color w:val="auto"/>
          <w:sz w:val="23"/>
          <w:szCs w:val="23"/>
        </w:rPr>
        <w:t xml:space="preserve">As part of this process, views </w:t>
      </w:r>
      <w:r w:rsidR="00610AEE" w:rsidRPr="00610AEE">
        <w:rPr>
          <w:color w:val="auto"/>
          <w:sz w:val="23"/>
          <w:szCs w:val="23"/>
        </w:rPr>
        <w:t xml:space="preserve">may </w:t>
      </w:r>
      <w:r w:rsidRPr="00610AEE">
        <w:rPr>
          <w:color w:val="auto"/>
          <w:sz w:val="23"/>
          <w:szCs w:val="23"/>
        </w:rPr>
        <w:t>be sought from employees and relevant Trade Unions, with regard to how effectively the policy has operated and whether any revision is needed.</w:t>
      </w:r>
      <w:r>
        <w:rPr>
          <w:color w:val="auto"/>
          <w:sz w:val="23"/>
          <w:szCs w:val="23"/>
        </w:rPr>
        <w:t xml:space="preserve"> </w:t>
      </w:r>
    </w:p>
    <w:p w14:paraId="76773360" w14:textId="77777777" w:rsidR="00D168D7" w:rsidRDefault="00D168D7" w:rsidP="00C266BE">
      <w:pPr>
        <w:pStyle w:val="Default"/>
        <w:rPr>
          <w:color w:val="auto"/>
          <w:sz w:val="23"/>
          <w:szCs w:val="23"/>
        </w:rPr>
      </w:pPr>
    </w:p>
    <w:p w14:paraId="55FAE74E" w14:textId="77777777" w:rsidR="00DA461D" w:rsidRDefault="00C266BE" w:rsidP="00C266BE">
      <w:pPr>
        <w:rPr>
          <w:rFonts w:ascii="Arial" w:hAnsi="Arial" w:cs="Arial"/>
          <w:sz w:val="23"/>
          <w:szCs w:val="23"/>
        </w:rPr>
      </w:pPr>
      <w:r w:rsidRPr="00D168D7">
        <w:rPr>
          <w:rFonts w:ascii="Arial" w:hAnsi="Arial" w:cs="Arial"/>
          <w:sz w:val="23"/>
          <w:szCs w:val="23"/>
        </w:rPr>
        <w:t>In the meantime, should any member of staff wish to suggest any addition/revision to the policy, they should speak to the head teacher, who will consider their suggestions and if necessary put them forward at the time of the overall review.</w:t>
      </w:r>
    </w:p>
    <w:p w14:paraId="158877E0" w14:textId="77777777" w:rsidR="00FA7918" w:rsidRDefault="00FA7918" w:rsidP="00C266BE">
      <w:pPr>
        <w:rPr>
          <w:rFonts w:ascii="Arial" w:hAnsi="Arial" w:cs="Arial"/>
          <w:sz w:val="23"/>
          <w:szCs w:val="23"/>
        </w:rPr>
      </w:pPr>
    </w:p>
    <w:p w14:paraId="03D69B6B" w14:textId="77777777" w:rsidR="008A293D" w:rsidRDefault="008A293D" w:rsidP="00FA7918">
      <w:pPr>
        <w:jc w:val="right"/>
        <w:rPr>
          <w:rFonts w:ascii="Arial" w:hAnsi="Arial" w:cs="Arial"/>
          <w:b/>
        </w:rPr>
      </w:pPr>
    </w:p>
    <w:p w14:paraId="3BEDBF87" w14:textId="77777777" w:rsidR="008A293D" w:rsidRDefault="008A293D" w:rsidP="00FA7918">
      <w:pPr>
        <w:jc w:val="right"/>
        <w:rPr>
          <w:rFonts w:ascii="Arial" w:hAnsi="Arial" w:cs="Arial"/>
          <w:b/>
        </w:rPr>
      </w:pPr>
    </w:p>
    <w:p w14:paraId="0434F4C8" w14:textId="6458C0EA" w:rsidR="00FA7918" w:rsidRDefault="007B6951" w:rsidP="00FA7918">
      <w:pPr>
        <w:jc w:val="right"/>
        <w:rPr>
          <w:rFonts w:ascii="Arial" w:hAnsi="Arial" w:cs="Arial"/>
          <w:b/>
        </w:rPr>
      </w:pPr>
      <w:r>
        <w:rPr>
          <w:rFonts w:ascii="Arial" w:hAnsi="Arial" w:cs="Arial"/>
          <w:b/>
        </w:rPr>
        <w:t xml:space="preserve">Approved by MAT Directors </w:t>
      </w:r>
    </w:p>
    <w:sectPr w:rsidR="00FA7918" w:rsidSect="00946C5B">
      <w:footerReference w:type="default" r:id="rId13"/>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1C0007" w14:textId="77777777" w:rsidR="00C57AE1" w:rsidRDefault="00C57AE1" w:rsidP="00BA2F66">
      <w:r>
        <w:separator/>
      </w:r>
    </w:p>
  </w:endnote>
  <w:endnote w:type="continuationSeparator" w:id="0">
    <w:p w14:paraId="70AFB620" w14:textId="77777777" w:rsidR="00C57AE1" w:rsidRDefault="00C57AE1" w:rsidP="00BA2F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DFC1" w14:textId="352BE141" w:rsidR="00BA2F66" w:rsidRDefault="00C759E4" w:rsidP="00BA2F66">
    <w:pPr>
      <w:pStyle w:val="Footer"/>
      <w:jc w:val="right"/>
    </w:pPr>
    <w:r>
      <w:t>Agreed by the Board of Directors – 16 October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D2D4E" w14:textId="77777777" w:rsidR="00C57AE1" w:rsidRDefault="00C57AE1" w:rsidP="00BA2F66">
      <w:r>
        <w:separator/>
      </w:r>
    </w:p>
  </w:footnote>
  <w:footnote w:type="continuationSeparator" w:id="0">
    <w:p w14:paraId="7E39DCAC" w14:textId="77777777" w:rsidR="00C57AE1" w:rsidRDefault="00C57AE1" w:rsidP="00BA2F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916E8"/>
    <w:multiLevelType w:val="hybridMultilevel"/>
    <w:tmpl w:val="F4EE1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D43481"/>
    <w:multiLevelType w:val="hybridMultilevel"/>
    <w:tmpl w:val="D1CC2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88230B"/>
    <w:multiLevelType w:val="hybridMultilevel"/>
    <w:tmpl w:val="4810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C4A0D"/>
    <w:multiLevelType w:val="hybridMultilevel"/>
    <w:tmpl w:val="1A929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795E7D"/>
    <w:multiLevelType w:val="hybridMultilevel"/>
    <w:tmpl w:val="4E848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17580"/>
    <w:multiLevelType w:val="hybridMultilevel"/>
    <w:tmpl w:val="FCE6B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81249"/>
    <w:multiLevelType w:val="hybridMultilevel"/>
    <w:tmpl w:val="4C7CB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EC25D6"/>
    <w:multiLevelType w:val="hybridMultilevel"/>
    <w:tmpl w:val="C65AE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F06476"/>
    <w:multiLevelType w:val="hybridMultilevel"/>
    <w:tmpl w:val="9B2ED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DB4D63"/>
    <w:multiLevelType w:val="hybridMultilevel"/>
    <w:tmpl w:val="22440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6DA7844"/>
    <w:multiLevelType w:val="hybridMultilevel"/>
    <w:tmpl w:val="3FF03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33E6E"/>
    <w:multiLevelType w:val="hybridMultilevel"/>
    <w:tmpl w:val="830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6"/>
  </w:num>
  <w:num w:numId="6">
    <w:abstractNumId w:val="7"/>
  </w:num>
  <w:num w:numId="7">
    <w:abstractNumId w:val="0"/>
  </w:num>
  <w:num w:numId="8">
    <w:abstractNumId w:val="5"/>
  </w:num>
  <w:num w:numId="9">
    <w:abstractNumId w:val="3"/>
  </w:num>
  <w:num w:numId="10">
    <w:abstractNumId w:val="1"/>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6BE"/>
    <w:rsid w:val="000200DE"/>
    <w:rsid w:val="00090725"/>
    <w:rsid w:val="004704CA"/>
    <w:rsid w:val="004B206E"/>
    <w:rsid w:val="004F06F0"/>
    <w:rsid w:val="005303ED"/>
    <w:rsid w:val="005545CC"/>
    <w:rsid w:val="005A3E85"/>
    <w:rsid w:val="005C2FE0"/>
    <w:rsid w:val="005E4089"/>
    <w:rsid w:val="005F6E89"/>
    <w:rsid w:val="00610AEE"/>
    <w:rsid w:val="00614A71"/>
    <w:rsid w:val="006241A1"/>
    <w:rsid w:val="00640A9A"/>
    <w:rsid w:val="006E0BCD"/>
    <w:rsid w:val="00721F00"/>
    <w:rsid w:val="007B6951"/>
    <w:rsid w:val="00815084"/>
    <w:rsid w:val="008A293D"/>
    <w:rsid w:val="00902BB1"/>
    <w:rsid w:val="0094528D"/>
    <w:rsid w:val="00946C5B"/>
    <w:rsid w:val="00965D5C"/>
    <w:rsid w:val="009E7449"/>
    <w:rsid w:val="00A7436E"/>
    <w:rsid w:val="00AF6E36"/>
    <w:rsid w:val="00BA2F66"/>
    <w:rsid w:val="00C266BE"/>
    <w:rsid w:val="00C57AE1"/>
    <w:rsid w:val="00C759E4"/>
    <w:rsid w:val="00D168D7"/>
    <w:rsid w:val="00D411D7"/>
    <w:rsid w:val="00DA461D"/>
    <w:rsid w:val="00E22990"/>
    <w:rsid w:val="00F632E5"/>
    <w:rsid w:val="00F6569D"/>
    <w:rsid w:val="00F81287"/>
    <w:rsid w:val="00FA7918"/>
    <w:rsid w:val="303B047E"/>
    <w:rsid w:val="311EBDE0"/>
    <w:rsid w:val="4B4B83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E25E2"/>
  <w15:docId w15:val="{3D00421F-72FD-455D-B054-FE54D162C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C5B"/>
    <w:pPr>
      <w:spacing w:after="0" w:line="240" w:lineRule="auto"/>
    </w:pPr>
    <w:rPr>
      <w:rFonts w:ascii="Times New Roman" w:eastAsia="Times New Roman" w:hAnsi="Times New Roman" w:cs="Times New Roman"/>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66BE"/>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5303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NormalWebJustified">
    <w:name w:val="Style Normal (Web) + Justified"/>
    <w:basedOn w:val="NormalWeb"/>
    <w:rsid w:val="00946C5B"/>
    <w:pPr>
      <w:spacing w:after="120"/>
      <w:jc w:val="both"/>
    </w:pPr>
    <w:rPr>
      <w:rFonts w:ascii="Arial" w:hAnsi="Arial"/>
      <w:color w:val="auto"/>
      <w:sz w:val="20"/>
      <w:szCs w:val="20"/>
    </w:rPr>
  </w:style>
  <w:style w:type="paragraph" w:styleId="NormalWeb">
    <w:name w:val="Normal (Web)"/>
    <w:basedOn w:val="Normal"/>
    <w:uiPriority w:val="99"/>
    <w:semiHidden/>
    <w:unhideWhenUsed/>
    <w:rsid w:val="00946C5B"/>
    <w:rPr>
      <w:sz w:val="24"/>
      <w:szCs w:val="24"/>
    </w:rPr>
  </w:style>
  <w:style w:type="paragraph" w:styleId="BalloonText">
    <w:name w:val="Balloon Text"/>
    <w:basedOn w:val="Normal"/>
    <w:link w:val="BalloonTextChar"/>
    <w:uiPriority w:val="99"/>
    <w:semiHidden/>
    <w:unhideWhenUsed/>
    <w:rsid w:val="00946C5B"/>
    <w:rPr>
      <w:rFonts w:ascii="Tahoma" w:hAnsi="Tahoma" w:cs="Tahoma"/>
      <w:sz w:val="16"/>
      <w:szCs w:val="16"/>
    </w:rPr>
  </w:style>
  <w:style w:type="character" w:customStyle="1" w:styleId="BalloonTextChar">
    <w:name w:val="Balloon Text Char"/>
    <w:basedOn w:val="DefaultParagraphFont"/>
    <w:link w:val="BalloonText"/>
    <w:uiPriority w:val="99"/>
    <w:semiHidden/>
    <w:rsid w:val="00946C5B"/>
    <w:rPr>
      <w:rFonts w:ascii="Tahoma" w:eastAsia="Times New Roman" w:hAnsi="Tahoma" w:cs="Tahoma"/>
      <w:color w:val="000000"/>
      <w:sz w:val="16"/>
      <w:szCs w:val="16"/>
      <w:lang w:val="en-US"/>
    </w:rPr>
  </w:style>
  <w:style w:type="paragraph" w:styleId="Header">
    <w:name w:val="header"/>
    <w:basedOn w:val="Normal"/>
    <w:link w:val="HeaderChar"/>
    <w:uiPriority w:val="99"/>
    <w:unhideWhenUsed/>
    <w:rsid w:val="00BA2F66"/>
    <w:pPr>
      <w:tabs>
        <w:tab w:val="center" w:pos="4513"/>
        <w:tab w:val="right" w:pos="9026"/>
      </w:tabs>
    </w:pPr>
  </w:style>
  <w:style w:type="character" w:customStyle="1" w:styleId="HeaderChar">
    <w:name w:val="Header Char"/>
    <w:basedOn w:val="DefaultParagraphFont"/>
    <w:link w:val="Header"/>
    <w:uiPriority w:val="99"/>
    <w:rsid w:val="00BA2F66"/>
    <w:rPr>
      <w:rFonts w:ascii="Times New Roman" w:eastAsia="Times New Roman" w:hAnsi="Times New Roman" w:cs="Times New Roman"/>
      <w:color w:val="000000"/>
      <w:sz w:val="20"/>
      <w:szCs w:val="20"/>
      <w:lang w:val="en-US"/>
    </w:rPr>
  </w:style>
  <w:style w:type="paragraph" w:styleId="Footer">
    <w:name w:val="footer"/>
    <w:basedOn w:val="Normal"/>
    <w:link w:val="FooterChar"/>
    <w:uiPriority w:val="99"/>
    <w:unhideWhenUsed/>
    <w:rsid w:val="00BA2F66"/>
    <w:pPr>
      <w:tabs>
        <w:tab w:val="center" w:pos="4513"/>
        <w:tab w:val="right" w:pos="9026"/>
      </w:tabs>
    </w:pPr>
  </w:style>
  <w:style w:type="character" w:customStyle="1" w:styleId="FooterChar">
    <w:name w:val="Footer Char"/>
    <w:basedOn w:val="DefaultParagraphFont"/>
    <w:link w:val="Footer"/>
    <w:uiPriority w:val="99"/>
    <w:rsid w:val="00BA2F66"/>
    <w:rPr>
      <w:rFonts w:ascii="Times New Roman" w:eastAsia="Times New Roman" w:hAnsi="Times New Roman"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557e22d3-7b3f-4e7c-8253-1b6f825f5a4b">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D85B4214C73D468BFA75F2CD0AECED" ma:contentTypeVersion="9" ma:contentTypeDescription="Create a new document." ma:contentTypeScope="" ma:versionID="92c12ee52fdf3829ea599922d95fec22">
  <xsd:schema xmlns:xsd="http://www.w3.org/2001/XMLSchema" xmlns:xs="http://www.w3.org/2001/XMLSchema" xmlns:p="http://schemas.microsoft.com/office/2006/metadata/properties" xmlns:ns2="557e22d3-7b3f-4e7c-8253-1b6f825f5a4b" xmlns:ns3="75c59fe3-5a03-4730-a52b-93bd673e7c20" xmlns:ns4="58e7a8c3-0feb-4bfd-978a-4e4b9ee53c23" targetNamespace="http://schemas.microsoft.com/office/2006/metadata/properties" ma:root="true" ma:fieldsID="8d9b14c045499debe6a1497d171a4148" ns2:_="" ns3:_="" ns4:_="">
    <xsd:import namespace="557e22d3-7b3f-4e7c-8253-1b6f825f5a4b"/>
    <xsd:import namespace="75c59fe3-5a03-4730-a52b-93bd673e7c20"/>
    <xsd:import namespace="58e7a8c3-0feb-4bfd-978a-4e4b9ee53c23"/>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7e22d3-7b3f-4e7c-8253-1b6f825f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5c59fe3-5a03-4730-a52b-93bd673e7c2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8e7a8c3-0feb-4bfd-978a-4e4b9ee53c23"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7FCAF3-7ECE-4755-BFAF-440172A0ABD7}">
  <ds:schemaRefs>
    <ds:schemaRef ds:uri="http://schemas.microsoft.com/sharepoint/v3/contenttype/forms"/>
  </ds:schemaRefs>
</ds:datastoreItem>
</file>

<file path=customXml/itemProps2.xml><?xml version="1.0" encoding="utf-8"?>
<ds:datastoreItem xmlns:ds="http://schemas.openxmlformats.org/officeDocument/2006/customXml" ds:itemID="{48B35A99-A0EB-4C79-A7B5-BFDB50A7311F}">
  <ds:schemaRefs>
    <ds:schemaRef ds:uri="06fc7d06-a2c9-4c26-ba2e-c221fad91372"/>
    <ds:schemaRef ds:uri="http://www.w3.org/XML/1998/namespace"/>
    <ds:schemaRef ds:uri="http://purl.org/dc/dcmitype/"/>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2bfa6585-d7c7-4e89-9871-a2fe95780039"/>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BE93E5CB-3D8E-473B-B657-DA8FC3449C30}"/>
</file>

<file path=customXml/itemProps4.xml><?xml version="1.0" encoding="utf-8"?>
<ds:datastoreItem xmlns:ds="http://schemas.openxmlformats.org/officeDocument/2006/customXml" ds:itemID="{D57AE7F1-6396-44DC-9078-D204D682B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2324</Words>
  <Characters>13253</Characters>
  <Application>Microsoft Office Word</Application>
  <DocSecurity>0</DocSecurity>
  <Lines>110</Lines>
  <Paragraphs>31</Paragraphs>
  <ScaleCrop>false</ScaleCrop>
  <Company>Hewlett-Packard</Company>
  <LinksUpToDate>false</LinksUpToDate>
  <CharactersWithSpaces>15546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sarahperry</dc:creator>
  <cp:lastModifiedBy>Julie Swatton</cp:lastModifiedBy>
  <cp:revision>2</cp:revision>
  <dcterms:created xsi:type="dcterms:W3CDTF">2021-02-01T14:09:00Z</dcterms:created>
  <dcterms:modified xsi:type="dcterms:W3CDTF">2021-02-01T14:09:00Z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0x01010001D85B4214C73D468BFA75F2CD0AECED</vt:lpwstr>
  </property>
  <property fmtid="{D5CDD505-2E9C-101B-9397-08002B2CF9AE}" pid="3" name="Order">
    <vt:r8>18817400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